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40DF2D" w14:textId="77777777" w:rsidR="00F12731" w:rsidRPr="00F12731" w:rsidRDefault="00F12731" w:rsidP="00F12731">
      <w:pPr>
        <w:spacing w:after="0" w:line="240" w:lineRule="auto"/>
        <w:jc w:val="center"/>
        <w:rPr>
          <w:rFonts w:ascii="Times New Roman" w:hAnsi="Times New Roman" w:cs="Times New Roman"/>
          <w:kern w:val="2"/>
          <w14:ligatures w14:val="standardContextual"/>
        </w:rPr>
      </w:pPr>
      <w:r w:rsidRPr="00F12731">
        <w:rPr>
          <w:rFonts w:ascii="Times New Roman" w:hAnsi="Times New Roman" w:cs="Times New Roman"/>
          <w:noProof/>
          <w:kern w:val="2"/>
          <w14:ligatures w14:val="standardContextual"/>
        </w:rPr>
        <w:drawing>
          <wp:inline distT="0" distB="0" distL="0" distR="0" wp14:anchorId="32933B76" wp14:editId="555CE9EB">
            <wp:extent cx="5759450" cy="480060"/>
            <wp:effectExtent l="0" t="0" r="0" b="0"/>
            <wp:docPr id="1332638641" name="Image 1332638641" descr="saph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saphi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9450" cy="480060"/>
                    </a:xfrm>
                    <a:prstGeom prst="rect">
                      <a:avLst/>
                    </a:prstGeom>
                    <a:noFill/>
                    <a:ln>
                      <a:noFill/>
                    </a:ln>
                  </pic:spPr>
                </pic:pic>
              </a:graphicData>
            </a:graphic>
          </wp:inline>
        </w:drawing>
      </w:r>
    </w:p>
    <w:p w14:paraId="12571A28" w14:textId="77777777" w:rsidR="00F12731" w:rsidRPr="00F12731" w:rsidRDefault="00F12731" w:rsidP="00F12731">
      <w:pPr>
        <w:spacing w:after="0" w:line="240" w:lineRule="auto"/>
        <w:jc w:val="center"/>
        <w:rPr>
          <w:rFonts w:ascii="Times New Roman" w:hAnsi="Times New Roman" w:cs="Times New Roman"/>
          <w:kern w:val="2"/>
          <w14:ligatures w14:val="standardContextual"/>
        </w:rPr>
      </w:pPr>
    </w:p>
    <w:p w14:paraId="0475A70B" w14:textId="55662AB0" w:rsidR="00515226" w:rsidRPr="00C44774" w:rsidRDefault="00515226" w:rsidP="00F12731">
      <w:pPr>
        <w:jc w:val="center"/>
        <w:rPr>
          <w:rFonts w:ascii="Cooper Std Black" w:hAnsi="Cooper Std Black"/>
          <w:b/>
          <w:sz w:val="28"/>
          <w:szCs w:val="28"/>
        </w:rPr>
      </w:pPr>
      <w:r w:rsidRPr="00C44774">
        <w:rPr>
          <w:rFonts w:ascii="Cooper Std Black" w:hAnsi="Cooper Std Black"/>
          <w:b/>
          <w:sz w:val="28"/>
          <w:szCs w:val="28"/>
        </w:rPr>
        <w:t xml:space="preserve">INFORMATIONS ADMINISTRATIVES </w:t>
      </w:r>
      <w:r w:rsidR="00F12731">
        <w:rPr>
          <w:rFonts w:ascii="Cooper Std Black" w:hAnsi="Cooper Std Black"/>
          <w:b/>
          <w:sz w:val="28"/>
          <w:szCs w:val="28"/>
        </w:rPr>
        <w:t>DU CABINET</w:t>
      </w:r>
    </w:p>
    <w:p w14:paraId="3095F616" w14:textId="4AA7446F" w:rsidR="00515226" w:rsidRDefault="00515226" w:rsidP="00515226">
      <w:r>
        <w:rPr>
          <w:noProof/>
          <w:lang w:eastAsia="fr-FR"/>
        </w:rPr>
        <mc:AlternateContent>
          <mc:Choice Requires="wps">
            <w:drawing>
              <wp:anchor distT="0" distB="0" distL="114300" distR="114300" simplePos="0" relativeHeight="251656704" behindDoc="0" locked="0" layoutInCell="1" allowOverlap="1" wp14:anchorId="2C719D67" wp14:editId="16796869">
                <wp:simplePos x="0" y="0"/>
                <wp:positionH relativeFrom="margin">
                  <wp:align>left</wp:align>
                </wp:positionH>
                <wp:positionV relativeFrom="paragraph">
                  <wp:posOffset>17145</wp:posOffset>
                </wp:positionV>
                <wp:extent cx="5861685" cy="4277360"/>
                <wp:effectExtent l="13970" t="9525" r="10795" b="18415"/>
                <wp:wrapNone/>
                <wp:docPr id="743346019" name="Rectangle : en biseau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1685" cy="4277360"/>
                        </a:xfrm>
                        <a:prstGeom prst="bevel">
                          <a:avLst>
                            <a:gd name="adj" fmla="val 12500"/>
                          </a:avLst>
                        </a:prstGeom>
                        <a:solidFill>
                          <a:schemeClr val="lt1">
                            <a:lumMod val="100000"/>
                            <a:lumOff val="0"/>
                          </a:schemeClr>
                        </a:solidFill>
                        <a:ln w="19050">
                          <a:solidFill>
                            <a:schemeClr val="dk1">
                              <a:lumMod val="100000"/>
                              <a:lumOff val="0"/>
                            </a:schemeClr>
                          </a:solidFill>
                          <a:miter lim="800000"/>
                          <a:headEnd/>
                          <a:tailEnd/>
                        </a:ln>
                      </wps:spPr>
                      <wps:txbx>
                        <w:txbxContent>
                          <w:p w14:paraId="1A80148B" w14:textId="2A79DBC1" w:rsidR="0027173C" w:rsidRDefault="0027173C" w:rsidP="009F556E">
                            <w:pPr>
                              <w:jc w:val="center"/>
                              <w:rPr>
                                <w:rFonts w:ascii="Bookman Old Style" w:hAnsi="Bookman Old Style" w:cs="Times New Roman"/>
                                <w:color w:val="000000" w:themeColor="text1"/>
                                <w:sz w:val="24"/>
                                <w:szCs w:val="24"/>
                              </w:rPr>
                            </w:pPr>
                            <w:r>
                              <w:rPr>
                                <w:rFonts w:ascii="Bookman Old Style" w:hAnsi="Bookman Old Style" w:cs="Times New Roman"/>
                                <w:color w:val="000000" w:themeColor="text1"/>
                                <w:sz w:val="24"/>
                                <w:szCs w:val="24"/>
                              </w:rPr>
                              <w:t xml:space="preserve">Le cabinet SAPHIR CONSEIL est régulièrement enregistré au Burkina Faso suivant ces numéros : </w:t>
                            </w:r>
                          </w:p>
                          <w:p w14:paraId="2D52174E" w14:textId="0AAFEF68"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RCCM : BFOUA2015A4820 du 16/09/2015</w:t>
                            </w:r>
                          </w:p>
                          <w:p w14:paraId="4154DFDB"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IFU : 00068684P DU 02/10/2015</w:t>
                            </w:r>
                          </w:p>
                          <w:p w14:paraId="701CAA33"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Numéro CEFORE : 01000/2015</w:t>
                            </w:r>
                          </w:p>
                          <w:p w14:paraId="16BA57F9"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Numéro CNSS : 244313H</w:t>
                            </w:r>
                          </w:p>
                          <w:p w14:paraId="05CD9F3D"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Adresse : 01 BP 3785 OUAGA 01</w:t>
                            </w:r>
                          </w:p>
                          <w:p w14:paraId="3C6287FB"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TEL : (00226)70483506/75625727/68809765</w:t>
                            </w:r>
                          </w:p>
                          <w:p w14:paraId="1F803C19" w14:textId="77777777" w:rsidR="003C00EB" w:rsidRPr="003C00EB" w:rsidRDefault="003C00EB" w:rsidP="009F556E">
                            <w:pPr>
                              <w:jc w:val="center"/>
                              <w:rPr>
                                <w:rFonts w:ascii="Bookman Old Style" w:hAnsi="Bookman Old Style" w:cs="Times New Roman"/>
                                <w:color w:val="000000" w:themeColor="text1"/>
                                <w:sz w:val="24"/>
                                <w:szCs w:val="24"/>
                              </w:rPr>
                            </w:pPr>
                            <w:r w:rsidRPr="003C00EB">
                              <w:rPr>
                                <w:rFonts w:ascii="Bookman Old Style" w:hAnsi="Bookman Old Style" w:cs="Times New Roman"/>
                                <w:color w:val="000000" w:themeColor="text1"/>
                                <w:sz w:val="24"/>
                                <w:szCs w:val="24"/>
                              </w:rPr>
                              <w:t>Adresse : 01 BP 3785 OUAGA 01</w:t>
                            </w:r>
                          </w:p>
                          <w:p w14:paraId="7008964B" w14:textId="6FF76F05" w:rsidR="00515226" w:rsidRDefault="003C00EB" w:rsidP="009F556E">
                            <w:pPr>
                              <w:jc w:val="center"/>
                              <w:rPr>
                                <w:rFonts w:ascii="Bookman Old Style" w:hAnsi="Bookman Old Style" w:cs="Times New Roman"/>
                                <w:color w:val="000000" w:themeColor="text1"/>
                                <w:sz w:val="24"/>
                                <w:szCs w:val="24"/>
                              </w:rPr>
                            </w:pPr>
                            <w:r w:rsidRPr="003C00EB">
                              <w:rPr>
                                <w:rFonts w:ascii="Bookman Old Style" w:hAnsi="Bookman Old Style" w:cs="Times New Roman"/>
                                <w:color w:val="000000" w:themeColor="text1"/>
                                <w:sz w:val="24"/>
                                <w:szCs w:val="24"/>
                              </w:rPr>
                              <w:t xml:space="preserve">Email : </w:t>
                            </w:r>
                            <w:hyperlink r:id="rId8" w:history="1">
                              <w:r w:rsidRPr="003C00EB">
                                <w:rPr>
                                  <w:rStyle w:val="Lienhypertexte"/>
                                  <w:rFonts w:ascii="Bookman Old Style" w:hAnsi="Bookman Old Style" w:cs="Times New Roman"/>
                                  <w:sz w:val="24"/>
                                  <w:szCs w:val="24"/>
                                  <w:u w:val="none"/>
                                </w:rPr>
                                <w:t>saphirconseils226@gmail.com</w:t>
                              </w:r>
                            </w:hyperlink>
                          </w:p>
                          <w:p w14:paraId="5DF70F44" w14:textId="77777777" w:rsidR="003C00EB" w:rsidRDefault="003C00EB" w:rsidP="009F556E">
                            <w:pPr>
                              <w:jc w:val="center"/>
                              <w:rPr>
                                <w:rFonts w:ascii="Bookman Old Style" w:hAnsi="Bookman Old Style" w:cs="Times New Roman"/>
                                <w:color w:val="000000" w:themeColor="text1"/>
                                <w:sz w:val="24"/>
                                <w:szCs w:val="24"/>
                              </w:rPr>
                            </w:pPr>
                          </w:p>
                          <w:p w14:paraId="78688BB6" w14:textId="77777777" w:rsidR="003C00EB" w:rsidRPr="000E5903" w:rsidRDefault="003C00EB" w:rsidP="009F556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C719D6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 en biseau 3" o:spid="_x0000_s1026" type="#_x0000_t84" style="position:absolute;margin-left:0;margin-top:1.35pt;width:461.55pt;height:336.8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" fillcolor="white [3201]" strokecolor="black [3200]" strokeweight="1.5pt">
                <v:textbox>
                  <w:txbxContent>
                    <w:p w14:paraId="1A80148B" w14:textId="2A79DBC1" w:rsidR="0027173C" w:rsidRDefault="0027173C" w:rsidP="009F556E">
                      <w:pPr>
                        <w:jc w:val="center"/>
                        <w:rPr>
                          <w:rFonts w:ascii="Bookman Old Style" w:hAnsi="Bookman Old Style" w:cs="Times New Roman"/>
                          <w:color w:val="000000" w:themeColor="text1"/>
                          <w:sz w:val="24"/>
                          <w:szCs w:val="24"/>
                        </w:rPr>
                      </w:pPr>
                      <w:r>
                        <w:rPr>
                          <w:rFonts w:ascii="Bookman Old Style" w:hAnsi="Bookman Old Style" w:cs="Times New Roman"/>
                          <w:color w:val="000000" w:themeColor="text1"/>
                          <w:sz w:val="24"/>
                          <w:szCs w:val="24"/>
                        </w:rPr>
                        <w:t xml:space="preserve">Le cabinet SAPHIR CONSEIL est régulièrement enregistré au Burkina Faso suivant ces numéros : </w:t>
                      </w:r>
                    </w:p>
                    <w:p w14:paraId="2D52174E" w14:textId="0AAFEF68"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RCCM : BFOUA2015A4820 du 16/09/2015</w:t>
                      </w:r>
                    </w:p>
                    <w:p w14:paraId="4154DFDB"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IFU : 00068684P DU 02/10/2015</w:t>
                      </w:r>
                    </w:p>
                    <w:p w14:paraId="701CAA33"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Numéro CEFORE : 01000/2015</w:t>
                      </w:r>
                    </w:p>
                    <w:p w14:paraId="16BA57F9"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Numéro CNSS : 244313H</w:t>
                      </w:r>
                    </w:p>
                    <w:p w14:paraId="05CD9F3D"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Adresse : 01 BP 3785 OUAGA 01</w:t>
                      </w:r>
                    </w:p>
                    <w:p w14:paraId="3C6287FB" w14:textId="77777777" w:rsidR="00515226" w:rsidRPr="00797ECE" w:rsidRDefault="00515226" w:rsidP="009F556E">
                      <w:pPr>
                        <w:jc w:val="center"/>
                        <w:rPr>
                          <w:rFonts w:ascii="Bookman Old Style" w:hAnsi="Bookman Old Style" w:cs="Times New Roman"/>
                          <w:color w:val="000000" w:themeColor="text1"/>
                          <w:sz w:val="24"/>
                          <w:szCs w:val="24"/>
                        </w:rPr>
                      </w:pPr>
                      <w:r w:rsidRPr="00797ECE">
                        <w:rPr>
                          <w:rFonts w:ascii="Bookman Old Style" w:hAnsi="Bookman Old Style" w:cs="Times New Roman"/>
                          <w:color w:val="000000" w:themeColor="text1"/>
                          <w:sz w:val="24"/>
                          <w:szCs w:val="24"/>
                        </w:rPr>
                        <w:t>TEL : (00226)70483506/75625727/68809765</w:t>
                      </w:r>
                    </w:p>
                    <w:p w14:paraId="1F803C19" w14:textId="77777777" w:rsidR="003C00EB" w:rsidRPr="003C00EB" w:rsidRDefault="003C00EB" w:rsidP="009F556E">
                      <w:pPr>
                        <w:jc w:val="center"/>
                        <w:rPr>
                          <w:rFonts w:ascii="Bookman Old Style" w:hAnsi="Bookman Old Style" w:cs="Times New Roman"/>
                          <w:color w:val="000000" w:themeColor="text1"/>
                          <w:sz w:val="24"/>
                          <w:szCs w:val="24"/>
                        </w:rPr>
                      </w:pPr>
                      <w:r w:rsidRPr="003C00EB">
                        <w:rPr>
                          <w:rFonts w:ascii="Bookman Old Style" w:hAnsi="Bookman Old Style" w:cs="Times New Roman"/>
                          <w:color w:val="000000" w:themeColor="text1"/>
                          <w:sz w:val="24"/>
                          <w:szCs w:val="24"/>
                        </w:rPr>
                        <w:t>Adresse : 01 BP 3785 OUAGA 01</w:t>
                      </w:r>
                    </w:p>
                    <w:p w14:paraId="7008964B" w14:textId="6FF76F05" w:rsidR="00515226" w:rsidRDefault="003C00EB" w:rsidP="009F556E">
                      <w:pPr>
                        <w:jc w:val="center"/>
                        <w:rPr>
                          <w:rFonts w:ascii="Bookman Old Style" w:hAnsi="Bookman Old Style" w:cs="Times New Roman"/>
                          <w:color w:val="000000" w:themeColor="text1"/>
                          <w:sz w:val="24"/>
                          <w:szCs w:val="24"/>
                        </w:rPr>
                      </w:pPr>
                      <w:r w:rsidRPr="003C00EB">
                        <w:rPr>
                          <w:rFonts w:ascii="Bookman Old Style" w:hAnsi="Bookman Old Style" w:cs="Times New Roman"/>
                          <w:color w:val="000000" w:themeColor="text1"/>
                          <w:sz w:val="24"/>
                          <w:szCs w:val="24"/>
                        </w:rPr>
                        <w:t xml:space="preserve">Email : </w:t>
                      </w:r>
                      <w:hyperlink r:id="rId9" w:history="1">
                        <w:r w:rsidRPr="003C00EB">
                          <w:rPr>
                            <w:rStyle w:val="Lienhypertexte"/>
                            <w:rFonts w:ascii="Bookman Old Style" w:hAnsi="Bookman Old Style" w:cs="Times New Roman"/>
                            <w:sz w:val="24"/>
                            <w:szCs w:val="24"/>
                            <w:u w:val="none"/>
                          </w:rPr>
                          <w:t>saphirconseils226@gmail.com</w:t>
                        </w:r>
                      </w:hyperlink>
                    </w:p>
                    <w:p w14:paraId="5DF70F44" w14:textId="77777777" w:rsidR="003C00EB" w:rsidRDefault="003C00EB" w:rsidP="009F556E">
                      <w:pPr>
                        <w:jc w:val="center"/>
                        <w:rPr>
                          <w:rFonts w:ascii="Bookman Old Style" w:hAnsi="Bookman Old Style" w:cs="Times New Roman"/>
                          <w:color w:val="000000" w:themeColor="text1"/>
                          <w:sz w:val="24"/>
                          <w:szCs w:val="24"/>
                        </w:rPr>
                      </w:pPr>
                    </w:p>
                    <w:p w14:paraId="78688BB6" w14:textId="77777777" w:rsidR="003C00EB" w:rsidRPr="000E5903" w:rsidRDefault="003C00EB" w:rsidP="009F556E">
                      <w:pPr>
                        <w:jc w:val="center"/>
                      </w:pPr>
                    </w:p>
                  </w:txbxContent>
                </v:textbox>
                <w10:wrap anchorx="margin"/>
              </v:shape>
            </w:pict>
          </mc:Fallback>
        </mc:AlternateContent>
      </w:r>
    </w:p>
    <w:p w14:paraId="040E8077" w14:textId="77777777" w:rsidR="00515226" w:rsidRDefault="00515226" w:rsidP="00515226"/>
    <w:p w14:paraId="3B62F9DF" w14:textId="77777777" w:rsidR="00515226" w:rsidRPr="005D7B20" w:rsidRDefault="00515226" w:rsidP="00515226"/>
    <w:p w14:paraId="5F18B308" w14:textId="77777777" w:rsidR="00515226" w:rsidRPr="005D7B20" w:rsidRDefault="00515226" w:rsidP="00515226"/>
    <w:p w14:paraId="51991DA3" w14:textId="77777777" w:rsidR="00515226" w:rsidRPr="005D7B20" w:rsidRDefault="00515226" w:rsidP="00515226"/>
    <w:p w14:paraId="7A12C6FC" w14:textId="77777777" w:rsidR="00515226" w:rsidRPr="005D7B20" w:rsidRDefault="00515226" w:rsidP="00515226"/>
    <w:p w14:paraId="3D68AA68" w14:textId="77777777" w:rsidR="00515226" w:rsidRPr="005D7B20" w:rsidRDefault="00515226" w:rsidP="00515226"/>
    <w:p w14:paraId="735E312B" w14:textId="77777777" w:rsidR="00515226" w:rsidRPr="005D7B20" w:rsidRDefault="00515226" w:rsidP="00515226"/>
    <w:p w14:paraId="7F913335" w14:textId="77777777" w:rsidR="00515226" w:rsidRPr="005D7B20" w:rsidRDefault="00515226" w:rsidP="00515226"/>
    <w:p w14:paraId="00666A60" w14:textId="77777777" w:rsidR="00515226" w:rsidRPr="005D7B20" w:rsidRDefault="00515226" w:rsidP="00515226"/>
    <w:p w14:paraId="740B8A90" w14:textId="77777777" w:rsidR="00515226" w:rsidRPr="005D7B20" w:rsidRDefault="00515226" w:rsidP="00515226"/>
    <w:p w14:paraId="79CF9E29" w14:textId="77777777" w:rsidR="00515226" w:rsidRPr="005D7B20" w:rsidRDefault="00515226" w:rsidP="00515226"/>
    <w:p w14:paraId="2CF3900B" w14:textId="77777777" w:rsidR="00515226" w:rsidRPr="005D7B20" w:rsidRDefault="00515226" w:rsidP="00515226"/>
    <w:p w14:paraId="16E9C74C" w14:textId="77777777" w:rsidR="00515226" w:rsidRPr="005D7B20" w:rsidRDefault="00515226" w:rsidP="00515226"/>
    <w:p w14:paraId="218F6529" w14:textId="77777777" w:rsidR="00515226" w:rsidRPr="005D7B20" w:rsidRDefault="00515226" w:rsidP="00515226"/>
    <w:p w14:paraId="1528925D" w14:textId="77777777" w:rsidR="00515226" w:rsidRDefault="00515226" w:rsidP="00515226">
      <w:pPr>
        <w:tabs>
          <w:tab w:val="left" w:pos="2184"/>
        </w:tabs>
      </w:pPr>
    </w:p>
    <w:p w14:paraId="5083C3AA" w14:textId="3F0F7F19" w:rsidR="00515226" w:rsidRDefault="00515226" w:rsidP="00515226">
      <w:pPr>
        <w:tabs>
          <w:tab w:val="left" w:pos="2184"/>
          <w:tab w:val="center" w:pos="4536"/>
          <w:tab w:val="left" w:pos="6975"/>
        </w:tabs>
        <w:jc w:val="right"/>
        <w:rPr>
          <w:rFonts w:ascii="Bookman Old Style" w:hAnsi="Bookman Old Style"/>
          <w:b/>
          <w:sz w:val="28"/>
          <w:szCs w:val="28"/>
        </w:rPr>
      </w:pPr>
      <w:r>
        <w:rPr>
          <w:noProof/>
          <w:lang w:eastAsia="fr-FR"/>
        </w:rPr>
        <mc:AlternateContent>
          <mc:Choice Requires="wps">
            <w:drawing>
              <wp:anchor distT="0" distB="0" distL="114300" distR="114300" simplePos="0" relativeHeight="251657728" behindDoc="0" locked="0" layoutInCell="1" allowOverlap="1" wp14:anchorId="1DB04A18" wp14:editId="561A03C5">
                <wp:simplePos x="0" y="0"/>
                <wp:positionH relativeFrom="margin">
                  <wp:posOffset>-311150</wp:posOffset>
                </wp:positionH>
                <wp:positionV relativeFrom="paragraph">
                  <wp:posOffset>77470</wp:posOffset>
                </wp:positionV>
                <wp:extent cx="3793490" cy="1035050"/>
                <wp:effectExtent l="17145" t="22225" r="18415" b="19050"/>
                <wp:wrapNone/>
                <wp:docPr id="749063042" name="Organigramme : Multidocumen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3490" cy="1035050"/>
                        </a:xfrm>
                        <a:prstGeom prst="flowChartMultidocumen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087BE5A" w14:textId="77777777" w:rsidR="00515226" w:rsidRDefault="00515226" w:rsidP="00515226">
                            <w:pPr>
                              <w:jc w:val="center"/>
                              <w:rPr>
                                <w:rFonts w:ascii="Bookman Old Style" w:hAnsi="Bookman Old Style"/>
                                <w:b/>
                                <w:sz w:val="24"/>
                                <w:szCs w:val="24"/>
                                <w:u w:val="single"/>
                              </w:rPr>
                            </w:pPr>
                          </w:p>
                          <w:p w14:paraId="329E6B72" w14:textId="77777777" w:rsidR="00515226" w:rsidRPr="00797ECE" w:rsidRDefault="00515226" w:rsidP="00515226">
                            <w:pPr>
                              <w:jc w:val="center"/>
                              <w:rPr>
                                <w:rFonts w:ascii="Bookman Old Style" w:hAnsi="Bookman Old Style"/>
                                <w:b/>
                                <w:sz w:val="24"/>
                                <w:szCs w:val="24"/>
                              </w:rPr>
                            </w:pPr>
                            <w:proofErr w:type="gramStart"/>
                            <w:r w:rsidRPr="00797ECE">
                              <w:rPr>
                                <w:rFonts w:ascii="Bookman Old Style" w:hAnsi="Bookman Old Style"/>
                                <w:b/>
                                <w:sz w:val="24"/>
                                <w:szCs w:val="24"/>
                                <w:u w:val="single"/>
                              </w:rPr>
                              <w:t>DIRECTEUR</w:t>
                            </w:r>
                            <w:r w:rsidRPr="00797ECE">
                              <w:rPr>
                                <w:rFonts w:ascii="Bookman Old Style" w:hAnsi="Bookman Old Style"/>
                                <w:b/>
                                <w:sz w:val="24"/>
                                <w:szCs w:val="24"/>
                              </w:rPr>
                              <w:t>:</w:t>
                            </w:r>
                            <w:proofErr w:type="gramEnd"/>
                            <w:r w:rsidRPr="00797ECE">
                              <w:rPr>
                                <w:rFonts w:ascii="Bookman Old Style" w:hAnsi="Bookman Old Style"/>
                                <w:b/>
                                <w:sz w:val="24"/>
                                <w:szCs w:val="24"/>
                              </w:rPr>
                              <w:t xml:space="preserve"> DIAGBOUGA EMMANUEL</w:t>
                            </w:r>
                          </w:p>
                          <w:p w14:paraId="028CCBB6" w14:textId="77777777" w:rsidR="00515226" w:rsidRDefault="00515226" w:rsidP="0051522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DB04A18"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Organigramme : Multidocument 2" o:spid="_x0000_s1027" type="#_x0000_t115" style="position:absolute;left:0;text-align:left;margin-left:-24.5pt;margin-top:6.1pt;width:298.7pt;height:81.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" fillcolor="white [3201]" strokecolor="black [3200]" strokeweight="2.5pt">
                <v:shadow color="#868686"/>
                <v:textbox>
                  <w:txbxContent>
                    <w:p w14:paraId="4087BE5A" w14:textId="77777777" w:rsidR="00515226" w:rsidRDefault="00515226" w:rsidP="00515226">
                      <w:pPr>
                        <w:jc w:val="center"/>
                        <w:rPr>
                          <w:rFonts w:ascii="Bookman Old Style" w:hAnsi="Bookman Old Style"/>
                          <w:b/>
                          <w:sz w:val="24"/>
                          <w:szCs w:val="24"/>
                          <w:u w:val="single"/>
                        </w:rPr>
                      </w:pPr>
                    </w:p>
                    <w:p w14:paraId="329E6B72" w14:textId="77777777" w:rsidR="00515226" w:rsidRPr="00797ECE" w:rsidRDefault="00515226" w:rsidP="00515226">
                      <w:pPr>
                        <w:jc w:val="center"/>
                        <w:rPr>
                          <w:rFonts w:ascii="Bookman Old Style" w:hAnsi="Bookman Old Style"/>
                          <w:b/>
                          <w:sz w:val="24"/>
                          <w:szCs w:val="24"/>
                        </w:rPr>
                      </w:pPr>
                      <w:proofErr w:type="gramStart"/>
                      <w:r w:rsidRPr="00797ECE">
                        <w:rPr>
                          <w:rFonts w:ascii="Bookman Old Style" w:hAnsi="Bookman Old Style"/>
                          <w:b/>
                          <w:sz w:val="24"/>
                          <w:szCs w:val="24"/>
                          <w:u w:val="single"/>
                        </w:rPr>
                        <w:t>DIRECTEUR</w:t>
                      </w:r>
                      <w:r w:rsidRPr="00797ECE">
                        <w:rPr>
                          <w:rFonts w:ascii="Bookman Old Style" w:hAnsi="Bookman Old Style"/>
                          <w:b/>
                          <w:sz w:val="24"/>
                          <w:szCs w:val="24"/>
                        </w:rPr>
                        <w:t>:</w:t>
                      </w:r>
                      <w:proofErr w:type="gramEnd"/>
                      <w:r w:rsidRPr="00797ECE">
                        <w:rPr>
                          <w:rFonts w:ascii="Bookman Old Style" w:hAnsi="Bookman Old Style"/>
                          <w:b/>
                          <w:sz w:val="24"/>
                          <w:szCs w:val="24"/>
                        </w:rPr>
                        <w:t xml:space="preserve"> DIAGBOUGA EMMANUEL</w:t>
                      </w:r>
                    </w:p>
                    <w:p w14:paraId="028CCBB6" w14:textId="77777777" w:rsidR="00515226" w:rsidRDefault="00515226" w:rsidP="00515226">
                      <w:pPr>
                        <w:jc w:val="center"/>
                      </w:pPr>
                    </w:p>
                  </w:txbxContent>
                </v:textbox>
                <w10:wrap anchorx="margin"/>
              </v:shape>
            </w:pict>
          </mc:Fallback>
        </mc:AlternateContent>
      </w:r>
      <w:r>
        <w:rPr>
          <w:rFonts w:ascii="Bookman Old Style" w:hAnsi="Bookman Old Style"/>
          <w:b/>
          <w:sz w:val="28"/>
          <w:szCs w:val="28"/>
        </w:rPr>
        <w:tab/>
        <w:t xml:space="preserve">      </w:t>
      </w:r>
      <w:r>
        <w:rPr>
          <w:rFonts w:ascii="Bookman Old Style" w:hAnsi="Bookman Old Style"/>
          <w:b/>
          <w:sz w:val="28"/>
          <w:szCs w:val="28"/>
        </w:rPr>
        <w:tab/>
      </w:r>
      <w:r w:rsidRPr="00BB65E5">
        <w:rPr>
          <w:rFonts w:ascii="Bookman Old Style" w:hAnsi="Bookman Old Style"/>
          <w:b/>
          <w:noProof/>
          <w:sz w:val="28"/>
          <w:szCs w:val="28"/>
          <w:lang w:eastAsia="fr-FR"/>
        </w:rPr>
        <w:drawing>
          <wp:inline distT="0" distB="0" distL="0" distR="0" wp14:anchorId="2E80D1F9" wp14:editId="1F0408EA">
            <wp:extent cx="2107029" cy="896620"/>
            <wp:effectExtent l="19050" t="19050" r="7620" b="0"/>
            <wp:docPr id="2" name="Image 2" descr="C:\Users\HP\Desktop\Fichiers\Loogo Saph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ichiers\Loogo Saphir.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535" b="23820"/>
                    <a:stretch/>
                  </pic:blipFill>
                  <pic:spPr bwMode="auto">
                    <a:xfrm>
                      <a:off x="0" y="0"/>
                      <a:ext cx="2125532" cy="904494"/>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69F62E57" w14:textId="07253B0E" w:rsidR="00515226" w:rsidRPr="00797ECE" w:rsidRDefault="00515226" w:rsidP="00515226"/>
    <w:p w14:paraId="245CBACA" w14:textId="595300B1" w:rsidR="00515226" w:rsidRPr="00D03A5D" w:rsidRDefault="00515226" w:rsidP="00515226">
      <w:pPr>
        <w:tabs>
          <w:tab w:val="left" w:pos="7232"/>
        </w:tabs>
        <w:ind w:left="6381"/>
      </w:pPr>
      <w:r>
        <w:tab/>
      </w:r>
      <w:r>
        <w:rPr>
          <w:noProof/>
          <w:lang w:eastAsia="fr-FR"/>
        </w:rPr>
        <w:t xml:space="preserve">                                                                                                                                                   </w:t>
      </w:r>
    </w:p>
    <w:p w14:paraId="1476A28A" w14:textId="228B6259" w:rsidR="00515226" w:rsidRDefault="00515226" w:rsidP="00515226">
      <w:pPr>
        <w:spacing w:after="0" w:line="240" w:lineRule="auto"/>
        <w:jc w:val="center"/>
        <w:rPr>
          <w:rFonts w:ascii="Bookman Old Style" w:hAnsi="Bookman Old Style" w:cs="Times New Roman"/>
          <w:b/>
          <w:color w:val="FF0000"/>
          <w:sz w:val="32"/>
          <w:szCs w:val="32"/>
        </w:rPr>
      </w:pPr>
    </w:p>
    <w:p w14:paraId="264642BB" w14:textId="607A71D0" w:rsidR="00515226" w:rsidRDefault="002A4013" w:rsidP="00515226">
      <w:pPr>
        <w:spacing w:after="0" w:line="240" w:lineRule="auto"/>
        <w:jc w:val="center"/>
        <w:rPr>
          <w:rFonts w:ascii="Bookman Old Style" w:hAnsi="Bookman Old Style" w:cs="Times New Roman"/>
          <w:b/>
          <w:color w:val="FF0000"/>
          <w:sz w:val="32"/>
          <w:szCs w:val="32"/>
        </w:rPr>
      </w:pPr>
      <w:r>
        <w:rPr>
          <w:noProof/>
          <w:lang w:eastAsia="fr-FR"/>
        </w:rPr>
        <mc:AlternateContent>
          <mc:Choice Requires="wps">
            <w:drawing>
              <wp:anchor distT="0" distB="0" distL="114300" distR="114300" simplePos="0" relativeHeight="251658752" behindDoc="0" locked="0" layoutInCell="1" allowOverlap="1" wp14:anchorId="0F172DC0" wp14:editId="1AB166D6">
                <wp:simplePos x="0" y="0"/>
                <wp:positionH relativeFrom="column">
                  <wp:posOffset>1178560</wp:posOffset>
                </wp:positionH>
                <wp:positionV relativeFrom="paragraph">
                  <wp:posOffset>42545</wp:posOffset>
                </wp:positionV>
                <wp:extent cx="3629025" cy="1133475"/>
                <wp:effectExtent l="38100" t="32385" r="38100" b="34290"/>
                <wp:wrapNone/>
                <wp:docPr id="1496913265" name="Rectangle : coins arrondi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9025" cy="1133475"/>
                        </a:xfrm>
                        <a:prstGeom prst="roundRect">
                          <a:avLst>
                            <a:gd name="adj" fmla="val 16667"/>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CCD6AA1" w14:textId="77777777" w:rsidR="00515226" w:rsidRDefault="00515226" w:rsidP="00515226">
                            <w:pPr>
                              <w:pStyle w:val="Paragraphedeliste"/>
                              <w:tabs>
                                <w:tab w:val="left" w:pos="2184"/>
                              </w:tabs>
                              <w:rPr>
                                <w:rFonts w:ascii="Bookman Old Style" w:hAnsi="Bookman Old Style"/>
                                <w:b/>
                              </w:rPr>
                            </w:pPr>
                            <w:r>
                              <w:rPr>
                                <w:rFonts w:ascii="Bookman Old Style" w:hAnsi="Bookman Old Style"/>
                                <w:b/>
                              </w:rPr>
                              <w:t xml:space="preserve">           </w:t>
                            </w:r>
                            <w:r w:rsidRPr="00005241">
                              <w:rPr>
                                <w:rFonts w:ascii="Bookman Old Style" w:hAnsi="Bookman Old Style"/>
                                <w:b/>
                                <w:sz w:val="28"/>
                                <w:szCs w:val="28"/>
                              </w:rPr>
                              <w:t>SAPHIR CONSEIL :</w:t>
                            </w:r>
                          </w:p>
                          <w:p w14:paraId="7F807AFA" w14:textId="77777777" w:rsidR="00515226" w:rsidRPr="00C107E7" w:rsidRDefault="00515226" w:rsidP="00515226">
                            <w:pPr>
                              <w:pStyle w:val="Paragraphedeliste"/>
                              <w:numPr>
                                <w:ilvl w:val="0"/>
                                <w:numId w:val="1"/>
                              </w:numPr>
                              <w:tabs>
                                <w:tab w:val="left" w:pos="2184"/>
                              </w:tabs>
                              <w:rPr>
                                <w:rFonts w:ascii="Bookman Old Style" w:hAnsi="Bookman Old Style"/>
                                <w:b/>
                                <w:sz w:val="28"/>
                                <w:szCs w:val="28"/>
                              </w:rPr>
                            </w:pPr>
                            <w:r w:rsidRPr="00C107E7">
                              <w:rPr>
                                <w:rFonts w:ascii="Bookman Old Style" w:hAnsi="Bookman Old Style"/>
                                <w:b/>
                              </w:rPr>
                              <w:t>Assurance qualité ;</w:t>
                            </w:r>
                          </w:p>
                          <w:p w14:paraId="7EFAB683" w14:textId="77777777" w:rsidR="00515226" w:rsidRPr="00C107E7" w:rsidRDefault="00515226" w:rsidP="00515226">
                            <w:pPr>
                              <w:pStyle w:val="Paragraphedeliste"/>
                              <w:numPr>
                                <w:ilvl w:val="0"/>
                                <w:numId w:val="1"/>
                              </w:numPr>
                              <w:tabs>
                                <w:tab w:val="left" w:pos="2184"/>
                              </w:tabs>
                              <w:spacing w:after="0"/>
                              <w:rPr>
                                <w:rFonts w:ascii="Bookman Old Style" w:hAnsi="Bookman Old Style"/>
                                <w:b/>
                              </w:rPr>
                            </w:pPr>
                            <w:r w:rsidRPr="00C107E7">
                              <w:rPr>
                                <w:rFonts w:ascii="Bookman Old Style" w:hAnsi="Bookman Old Style"/>
                                <w:b/>
                              </w:rPr>
                              <w:t>Coût efficient ;</w:t>
                            </w:r>
                          </w:p>
                          <w:p w14:paraId="7338BCCB" w14:textId="77777777" w:rsidR="00515226" w:rsidRPr="00C537FF" w:rsidRDefault="00515226" w:rsidP="00515226">
                            <w:pPr>
                              <w:pStyle w:val="Paragraphedeliste"/>
                              <w:numPr>
                                <w:ilvl w:val="0"/>
                                <w:numId w:val="1"/>
                              </w:numPr>
                              <w:tabs>
                                <w:tab w:val="left" w:pos="2184"/>
                              </w:tabs>
                              <w:spacing w:after="0"/>
                              <w:jc w:val="center"/>
                              <w:rPr>
                                <w:rFonts w:ascii="Bookman Old Style" w:hAnsi="Bookman Old Style"/>
                                <w:b/>
                              </w:rPr>
                            </w:pPr>
                            <w:r w:rsidRPr="00C537FF">
                              <w:rPr>
                                <w:rFonts w:ascii="Bookman Old Style" w:hAnsi="Bookman Old Style"/>
                                <w:b/>
                              </w:rPr>
                              <w:t>Délai d’exécution ponctuel.</w:t>
                            </w:r>
                          </w:p>
                          <w:p w14:paraId="62AFA5AA" w14:textId="77777777" w:rsidR="00515226" w:rsidRDefault="00515226" w:rsidP="005152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72DC0" id="Rectangle : coins arrondis 1" o:spid="_x0000_s1028" style="position:absolute;left:0;text-align:left;margin-left:92.8pt;margin-top:3.35pt;width:285.75pt;height:89.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" fillcolor="white [3201]" strokecolor="black [3200]" strokeweight="5pt">
                <v:stroke linestyle="thickThin"/>
                <v:shadow color="#868686"/>
                <v:textbox>
                  <w:txbxContent>
                    <w:p w14:paraId="4CCD6AA1" w14:textId="77777777" w:rsidR="00515226" w:rsidRDefault="00515226" w:rsidP="00515226">
                      <w:pPr>
                        <w:pStyle w:val="Paragraphedeliste"/>
                        <w:tabs>
                          <w:tab w:val="left" w:pos="2184"/>
                        </w:tabs>
                        <w:rPr>
                          <w:rFonts w:ascii="Bookman Old Style" w:hAnsi="Bookman Old Style"/>
                          <w:b/>
                        </w:rPr>
                      </w:pPr>
                      <w:r>
                        <w:rPr>
                          <w:rFonts w:ascii="Bookman Old Style" w:hAnsi="Bookman Old Style"/>
                          <w:b/>
                        </w:rPr>
                        <w:t xml:space="preserve">           </w:t>
                      </w:r>
                      <w:r w:rsidRPr="00005241">
                        <w:rPr>
                          <w:rFonts w:ascii="Bookman Old Style" w:hAnsi="Bookman Old Style"/>
                          <w:b/>
                          <w:sz w:val="28"/>
                          <w:szCs w:val="28"/>
                        </w:rPr>
                        <w:t>SAPHIR CONSEIL :</w:t>
                      </w:r>
                    </w:p>
                    <w:p w14:paraId="7F807AFA" w14:textId="77777777" w:rsidR="00515226" w:rsidRPr="00C107E7" w:rsidRDefault="00515226" w:rsidP="00515226">
                      <w:pPr>
                        <w:pStyle w:val="Paragraphedeliste"/>
                        <w:numPr>
                          <w:ilvl w:val="0"/>
                          <w:numId w:val="1"/>
                        </w:numPr>
                        <w:tabs>
                          <w:tab w:val="left" w:pos="2184"/>
                        </w:tabs>
                        <w:rPr>
                          <w:rFonts w:ascii="Bookman Old Style" w:hAnsi="Bookman Old Style"/>
                          <w:b/>
                          <w:sz w:val="28"/>
                          <w:szCs w:val="28"/>
                        </w:rPr>
                      </w:pPr>
                      <w:r w:rsidRPr="00C107E7">
                        <w:rPr>
                          <w:rFonts w:ascii="Bookman Old Style" w:hAnsi="Bookman Old Style"/>
                          <w:b/>
                        </w:rPr>
                        <w:t>Assurance qualité ;</w:t>
                      </w:r>
                    </w:p>
                    <w:p w14:paraId="7EFAB683" w14:textId="77777777" w:rsidR="00515226" w:rsidRPr="00C107E7" w:rsidRDefault="00515226" w:rsidP="00515226">
                      <w:pPr>
                        <w:pStyle w:val="Paragraphedeliste"/>
                        <w:numPr>
                          <w:ilvl w:val="0"/>
                          <w:numId w:val="1"/>
                        </w:numPr>
                        <w:tabs>
                          <w:tab w:val="left" w:pos="2184"/>
                        </w:tabs>
                        <w:spacing w:after="0"/>
                        <w:rPr>
                          <w:rFonts w:ascii="Bookman Old Style" w:hAnsi="Bookman Old Style"/>
                          <w:b/>
                        </w:rPr>
                      </w:pPr>
                      <w:r w:rsidRPr="00C107E7">
                        <w:rPr>
                          <w:rFonts w:ascii="Bookman Old Style" w:hAnsi="Bookman Old Style"/>
                          <w:b/>
                        </w:rPr>
                        <w:t>Coût efficient ;</w:t>
                      </w:r>
                    </w:p>
                    <w:p w14:paraId="7338BCCB" w14:textId="77777777" w:rsidR="00515226" w:rsidRPr="00C537FF" w:rsidRDefault="00515226" w:rsidP="00515226">
                      <w:pPr>
                        <w:pStyle w:val="Paragraphedeliste"/>
                        <w:numPr>
                          <w:ilvl w:val="0"/>
                          <w:numId w:val="1"/>
                        </w:numPr>
                        <w:tabs>
                          <w:tab w:val="left" w:pos="2184"/>
                        </w:tabs>
                        <w:spacing w:after="0"/>
                        <w:jc w:val="center"/>
                        <w:rPr>
                          <w:rFonts w:ascii="Bookman Old Style" w:hAnsi="Bookman Old Style"/>
                          <w:b/>
                        </w:rPr>
                      </w:pPr>
                      <w:r w:rsidRPr="00C537FF">
                        <w:rPr>
                          <w:rFonts w:ascii="Bookman Old Style" w:hAnsi="Bookman Old Style"/>
                          <w:b/>
                        </w:rPr>
                        <w:t>Délai d’exécution ponctuel.</w:t>
                      </w:r>
                    </w:p>
                    <w:p w14:paraId="62AFA5AA" w14:textId="77777777" w:rsidR="00515226" w:rsidRDefault="00515226" w:rsidP="00515226"/>
                  </w:txbxContent>
                </v:textbox>
              </v:roundrect>
            </w:pict>
          </mc:Fallback>
        </mc:AlternateContent>
      </w:r>
    </w:p>
    <w:p w14:paraId="707AB50E" w14:textId="11B4CF1E" w:rsidR="00515226" w:rsidRDefault="00515226" w:rsidP="00515226">
      <w:pPr>
        <w:spacing w:after="0" w:line="240" w:lineRule="auto"/>
        <w:jc w:val="center"/>
        <w:rPr>
          <w:rFonts w:ascii="Bookman Old Style" w:hAnsi="Bookman Old Style" w:cs="Times New Roman"/>
          <w:b/>
          <w:color w:val="FF0000"/>
          <w:sz w:val="32"/>
          <w:szCs w:val="32"/>
        </w:rPr>
      </w:pPr>
    </w:p>
    <w:p w14:paraId="10AECAB5" w14:textId="77777777" w:rsidR="00771A72" w:rsidRDefault="00771A72"/>
    <w:p w14:paraId="00BA2AD0" w14:textId="77777777" w:rsidR="00D81DAC" w:rsidRDefault="00D81DAC"/>
    <w:p w14:paraId="55DDD2F6" w14:textId="77777777" w:rsidR="00D81DAC" w:rsidRDefault="00D81DAC"/>
    <w:p w14:paraId="3B668EAE" w14:textId="77777777" w:rsidR="00D81DAC" w:rsidRDefault="00D81DAC"/>
    <w:p w14:paraId="7E8C683D" w14:textId="62024E8A" w:rsidR="005C1F79" w:rsidRDefault="00CE7FE5">
      <w:r>
        <w:rPr>
          <w:noProof/>
        </w:rPr>
        <w:lastRenderedPageBreak/>
        <w:drawing>
          <wp:inline distT="0" distB="0" distL="0" distR="0" wp14:anchorId="5E28BBB6" wp14:editId="0720E6C6">
            <wp:extent cx="5760720" cy="8143240"/>
            <wp:effectExtent l="0" t="0" r="0" b="0"/>
            <wp:docPr id="33432528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143240"/>
                    </a:xfrm>
                    <a:prstGeom prst="rect">
                      <a:avLst/>
                    </a:prstGeom>
                    <a:noFill/>
                    <a:ln>
                      <a:noFill/>
                    </a:ln>
                  </pic:spPr>
                </pic:pic>
              </a:graphicData>
            </a:graphic>
          </wp:inline>
        </w:drawing>
      </w:r>
    </w:p>
    <w:p w14:paraId="38A25E59" w14:textId="77777777" w:rsidR="009F556E" w:rsidRDefault="009F556E"/>
    <w:p w14:paraId="4EBE317C" w14:textId="77777777" w:rsidR="009F556E" w:rsidRDefault="009F556E"/>
    <w:p w14:paraId="3BA1EAA7" w14:textId="77777777" w:rsidR="000105B6" w:rsidRPr="006236D5" w:rsidRDefault="000105B6" w:rsidP="000105B6">
      <w:pPr>
        <w:spacing w:after="0" w:line="276" w:lineRule="auto"/>
        <w:jc w:val="both"/>
        <w:rPr>
          <w:rFonts w:ascii="Times New Roman" w:eastAsiaTheme="minorEastAsia" w:hAnsi="Times New Roman" w:cs="Times New Roman"/>
          <w:b/>
          <w:color w:val="000000"/>
          <w:sz w:val="24"/>
          <w:szCs w:val="24"/>
          <w:lang w:eastAsia="fr-FR"/>
        </w:rPr>
      </w:pPr>
      <w:r w:rsidRPr="006236D5">
        <w:rPr>
          <w:rFonts w:ascii="Times New Roman" w:eastAsiaTheme="minorEastAsia" w:hAnsi="Times New Roman" w:cs="Times New Roman"/>
          <w:b/>
          <w:color w:val="000000"/>
          <w:sz w:val="24"/>
          <w:szCs w:val="24"/>
          <w:lang w:eastAsia="fr-FR"/>
        </w:rPr>
        <w:lastRenderedPageBreak/>
        <w:t>(I)-De la nécessité de réaliser des évaluations environnementales</w:t>
      </w:r>
    </w:p>
    <w:p w14:paraId="4DB3CB94" w14:textId="77777777" w:rsidR="000105B6" w:rsidRDefault="000105B6" w:rsidP="000105B6">
      <w:pPr>
        <w:spacing w:line="240" w:lineRule="auto"/>
        <w:contextualSpacing/>
        <w:jc w:val="both"/>
        <w:rPr>
          <w:rFonts w:ascii="Times New Roman" w:hAnsi="Times New Roman" w:cs="Times New Roman"/>
          <w:sz w:val="24"/>
          <w:szCs w:val="24"/>
        </w:rPr>
      </w:pPr>
      <w:r w:rsidRPr="006236D5">
        <w:rPr>
          <w:rFonts w:ascii="Times New Roman" w:hAnsi="Times New Roman" w:cs="Times New Roman"/>
          <w:sz w:val="24"/>
          <w:szCs w:val="24"/>
        </w:rPr>
        <w:t xml:space="preserve">Les évaluations environnementales sont des études réalisées par les promoteurs des entreprises en vue d’obéir aux prescriptions de la législation nationale et internationale en matière d’environnement. </w:t>
      </w:r>
      <w:r w:rsidRPr="006236D5">
        <w:rPr>
          <w:rFonts w:ascii="Times New Roman" w:hAnsi="Times New Roman" w:cs="Times New Roman"/>
          <w:b/>
          <w:sz w:val="24"/>
          <w:szCs w:val="24"/>
        </w:rPr>
        <w:t xml:space="preserve">L’étude </w:t>
      </w:r>
      <w:r>
        <w:rPr>
          <w:rFonts w:ascii="Times New Roman" w:hAnsi="Times New Roman" w:cs="Times New Roman"/>
          <w:b/>
          <w:sz w:val="24"/>
          <w:szCs w:val="24"/>
        </w:rPr>
        <w:t>et</w:t>
      </w:r>
      <w:r w:rsidRPr="006236D5">
        <w:rPr>
          <w:rFonts w:ascii="Times New Roman" w:hAnsi="Times New Roman" w:cs="Times New Roman"/>
          <w:b/>
          <w:sz w:val="24"/>
          <w:szCs w:val="24"/>
        </w:rPr>
        <w:t xml:space="preserve"> la Notice d’impact sur l’Environnement</w:t>
      </w:r>
      <w:r w:rsidRPr="006236D5">
        <w:rPr>
          <w:rFonts w:ascii="Times New Roman" w:hAnsi="Times New Roman" w:cs="Times New Roman"/>
          <w:sz w:val="24"/>
          <w:szCs w:val="24"/>
        </w:rPr>
        <w:t xml:space="preserve"> se font </w:t>
      </w:r>
      <w:r w:rsidRPr="006236D5">
        <w:rPr>
          <w:rFonts w:ascii="Times New Roman" w:hAnsi="Times New Roman" w:cs="Times New Roman"/>
          <w:b/>
          <w:sz w:val="24"/>
          <w:szCs w:val="24"/>
        </w:rPr>
        <w:t>avant</w:t>
      </w:r>
      <w:r w:rsidRPr="006236D5">
        <w:rPr>
          <w:rFonts w:ascii="Times New Roman" w:hAnsi="Times New Roman" w:cs="Times New Roman"/>
          <w:sz w:val="24"/>
          <w:szCs w:val="24"/>
        </w:rPr>
        <w:t xml:space="preserve"> la réalisation des projets, programmes, grands ouvrages ou toutes entreprises. Ces études permettent de déterminer en </w:t>
      </w:r>
      <w:r>
        <w:rPr>
          <w:rFonts w:ascii="Times New Roman" w:hAnsi="Times New Roman" w:cs="Times New Roman"/>
          <w:sz w:val="24"/>
          <w:szCs w:val="24"/>
        </w:rPr>
        <w:t>amont</w:t>
      </w:r>
      <w:r w:rsidRPr="006236D5">
        <w:rPr>
          <w:rFonts w:ascii="Times New Roman" w:hAnsi="Times New Roman" w:cs="Times New Roman"/>
          <w:sz w:val="24"/>
          <w:szCs w:val="24"/>
        </w:rPr>
        <w:t xml:space="preserve"> les impacts des projets et entreprises sur l’environnement et de proposer des mesures correctives. </w:t>
      </w:r>
    </w:p>
    <w:p w14:paraId="0595CE7A" w14:textId="77777777" w:rsidR="000105B6" w:rsidRDefault="000105B6" w:rsidP="000105B6">
      <w:pPr>
        <w:spacing w:line="240" w:lineRule="auto"/>
        <w:contextualSpacing/>
        <w:jc w:val="both"/>
        <w:rPr>
          <w:rFonts w:ascii="Times New Roman" w:hAnsi="Times New Roman" w:cs="Times New Roman"/>
          <w:sz w:val="24"/>
          <w:szCs w:val="24"/>
        </w:rPr>
      </w:pPr>
      <w:r w:rsidRPr="006236D5">
        <w:rPr>
          <w:rFonts w:ascii="Times New Roman" w:hAnsi="Times New Roman" w:cs="Times New Roman"/>
          <w:sz w:val="24"/>
          <w:szCs w:val="24"/>
        </w:rPr>
        <w:t>Quant à l’</w:t>
      </w:r>
      <w:r w:rsidRPr="006236D5">
        <w:rPr>
          <w:rFonts w:ascii="Times New Roman" w:hAnsi="Times New Roman" w:cs="Times New Roman"/>
          <w:b/>
          <w:sz w:val="24"/>
          <w:szCs w:val="24"/>
        </w:rPr>
        <w:t>Audit environnemental</w:t>
      </w:r>
      <w:r w:rsidRPr="006236D5">
        <w:rPr>
          <w:rFonts w:ascii="Times New Roman" w:hAnsi="Times New Roman" w:cs="Times New Roman"/>
          <w:sz w:val="24"/>
          <w:szCs w:val="24"/>
        </w:rPr>
        <w:t xml:space="preserve">, il vise à évaluer et à contrôler la conformité et les performances environnementales des entreprises </w:t>
      </w:r>
      <w:r>
        <w:rPr>
          <w:rFonts w:ascii="Times New Roman" w:hAnsi="Times New Roman" w:cs="Times New Roman"/>
          <w:sz w:val="24"/>
          <w:szCs w:val="24"/>
        </w:rPr>
        <w:t xml:space="preserve">et investissements économiques </w:t>
      </w:r>
      <w:r w:rsidRPr="006236D5">
        <w:rPr>
          <w:rFonts w:ascii="Times New Roman" w:hAnsi="Times New Roman" w:cs="Times New Roman"/>
          <w:sz w:val="24"/>
          <w:szCs w:val="24"/>
        </w:rPr>
        <w:t xml:space="preserve">qui </w:t>
      </w:r>
      <w:r w:rsidRPr="006236D5">
        <w:rPr>
          <w:rFonts w:ascii="Times New Roman" w:hAnsi="Times New Roman" w:cs="Times New Roman"/>
          <w:b/>
          <w:sz w:val="24"/>
          <w:szCs w:val="24"/>
        </w:rPr>
        <w:t>existent déjà</w:t>
      </w:r>
      <w:r w:rsidRPr="006236D5">
        <w:rPr>
          <w:rFonts w:ascii="Times New Roman" w:hAnsi="Times New Roman" w:cs="Times New Roman"/>
          <w:sz w:val="24"/>
          <w:szCs w:val="24"/>
        </w:rPr>
        <w:t xml:space="preserve">. Il se fait </w:t>
      </w:r>
      <w:r>
        <w:rPr>
          <w:rFonts w:ascii="Times New Roman" w:hAnsi="Times New Roman" w:cs="Times New Roman"/>
          <w:sz w:val="24"/>
          <w:szCs w:val="24"/>
        </w:rPr>
        <w:t xml:space="preserve">aussi </w:t>
      </w:r>
      <w:r w:rsidRPr="006236D5">
        <w:rPr>
          <w:rFonts w:ascii="Times New Roman" w:hAnsi="Times New Roman" w:cs="Times New Roman"/>
          <w:sz w:val="24"/>
          <w:szCs w:val="24"/>
        </w:rPr>
        <w:t>pour les entreprises qui n’ont jamais mené d’étude environnementale</w:t>
      </w:r>
      <w:r>
        <w:rPr>
          <w:rFonts w:ascii="Times New Roman" w:hAnsi="Times New Roman" w:cs="Times New Roman"/>
          <w:sz w:val="24"/>
          <w:szCs w:val="24"/>
        </w:rPr>
        <w:t xml:space="preserve"> dans l’optique de régulariser leur situation règlementaire</w:t>
      </w:r>
      <w:r w:rsidRPr="006236D5">
        <w:rPr>
          <w:rFonts w:ascii="Times New Roman" w:hAnsi="Times New Roman" w:cs="Times New Roman"/>
          <w:sz w:val="24"/>
          <w:szCs w:val="24"/>
        </w:rPr>
        <w:t xml:space="preserve">. Il se fait aussi chaque 3 ans pour les grandes entreprises (catégorie A) et 5 ans pour les petites et moyennes entreprises (catégorie B). </w:t>
      </w:r>
    </w:p>
    <w:p w14:paraId="5F1ECC66" w14:textId="77777777" w:rsidR="000105B6" w:rsidRDefault="000105B6" w:rsidP="000105B6">
      <w:pPr>
        <w:spacing w:line="240" w:lineRule="auto"/>
        <w:contextualSpacing/>
        <w:jc w:val="both"/>
        <w:rPr>
          <w:rFonts w:ascii="Times New Roman" w:hAnsi="Times New Roman" w:cs="Times New Roman"/>
          <w:sz w:val="24"/>
          <w:szCs w:val="24"/>
          <w:u w:val="single"/>
        </w:rPr>
      </w:pPr>
      <w:r w:rsidRPr="006236D5">
        <w:rPr>
          <w:rFonts w:ascii="Times New Roman" w:hAnsi="Times New Roman" w:cs="Times New Roman"/>
          <w:sz w:val="24"/>
          <w:szCs w:val="24"/>
        </w:rPr>
        <w:t xml:space="preserve">Les rapports d’évaluations environnementales ainsi que les arrêtés ministériels qui en résultent permettent aux promoteurs d’instruire leurs dossiers auprès de plusieurs institutions : banques, bailleurs de fonds, ministères, etc. Ces rapports et arrêtés servent aussi à obtenir des autorisations d’implantation des entreprises. </w:t>
      </w:r>
    </w:p>
    <w:p w14:paraId="3B945A18" w14:textId="77777777" w:rsidR="000105B6" w:rsidRPr="006236D5" w:rsidRDefault="000105B6" w:rsidP="000105B6">
      <w:pPr>
        <w:spacing w:after="0" w:line="276" w:lineRule="auto"/>
        <w:jc w:val="both"/>
        <w:rPr>
          <w:rFonts w:ascii="Times New Roman" w:hAnsi="Times New Roman" w:cs="Times New Roman"/>
          <w:b/>
          <w:color w:val="000000"/>
          <w:sz w:val="24"/>
          <w:szCs w:val="24"/>
        </w:rPr>
      </w:pPr>
      <w:r>
        <w:rPr>
          <w:rFonts w:ascii="Times New Roman" w:eastAsiaTheme="minorEastAsia" w:hAnsi="Times New Roman" w:cs="Times New Roman"/>
          <w:b/>
          <w:color w:val="000000"/>
          <w:sz w:val="24"/>
          <w:szCs w:val="24"/>
          <w:lang w:eastAsia="fr-FR"/>
        </w:rPr>
        <w:t>(II</w:t>
      </w:r>
      <w:r w:rsidRPr="006236D5">
        <w:rPr>
          <w:rFonts w:ascii="Times New Roman" w:eastAsiaTheme="minorEastAsia" w:hAnsi="Times New Roman" w:cs="Times New Roman"/>
          <w:b/>
          <w:color w:val="000000"/>
          <w:sz w:val="24"/>
          <w:szCs w:val="24"/>
          <w:lang w:eastAsia="fr-FR"/>
        </w:rPr>
        <w:t>)-De la nécessité de</w:t>
      </w:r>
      <w:r w:rsidRPr="006236D5">
        <w:rPr>
          <w:rFonts w:ascii="Times New Roman" w:hAnsi="Times New Roman" w:cs="Times New Roman"/>
          <w:b/>
          <w:color w:val="000000"/>
          <w:sz w:val="24"/>
          <w:szCs w:val="24"/>
        </w:rPr>
        <w:t xml:space="preserve"> mettre en place des systèmes de gestion environnementale des entreprises </w:t>
      </w:r>
    </w:p>
    <w:p w14:paraId="455119EB" w14:textId="77777777" w:rsidR="000105B6" w:rsidRDefault="000105B6" w:rsidP="000105B6">
      <w:pPr>
        <w:spacing w:after="0" w:line="240" w:lineRule="auto"/>
        <w:jc w:val="both"/>
        <w:rPr>
          <w:rFonts w:ascii="Times New Roman" w:hAnsi="Times New Roman" w:cs="Times New Roman"/>
          <w:sz w:val="24"/>
          <w:szCs w:val="24"/>
        </w:rPr>
      </w:pPr>
      <w:r w:rsidRPr="006236D5">
        <w:rPr>
          <w:rFonts w:ascii="Times New Roman" w:hAnsi="Times New Roman" w:cs="Times New Roman"/>
          <w:sz w:val="24"/>
          <w:szCs w:val="24"/>
        </w:rPr>
        <w:t xml:space="preserve">La réalisation des évaluations environnementales aboutit à la prescription de la </w:t>
      </w:r>
      <w:r w:rsidRPr="006236D5">
        <w:rPr>
          <w:rFonts w:ascii="Times New Roman" w:hAnsi="Times New Roman" w:cs="Times New Roman"/>
          <w:b/>
          <w:sz w:val="24"/>
          <w:szCs w:val="24"/>
        </w:rPr>
        <w:t>Mise en œuvre d’un Plan de Gestion Environnementale et Sociale</w:t>
      </w:r>
      <w:r w:rsidRPr="006236D5">
        <w:rPr>
          <w:rFonts w:ascii="Times New Roman" w:hAnsi="Times New Roman" w:cs="Times New Roman"/>
          <w:sz w:val="24"/>
          <w:szCs w:val="24"/>
        </w:rPr>
        <w:t xml:space="preserve">. Ce plan contient l’ensemble des mesures de remédiation des impacts négatifs des entreprises et </w:t>
      </w:r>
      <w:r>
        <w:rPr>
          <w:rFonts w:ascii="Times New Roman" w:hAnsi="Times New Roman" w:cs="Times New Roman"/>
          <w:sz w:val="24"/>
          <w:szCs w:val="24"/>
        </w:rPr>
        <w:t xml:space="preserve">permet </w:t>
      </w:r>
      <w:r w:rsidRPr="006236D5">
        <w:rPr>
          <w:rFonts w:ascii="Times New Roman" w:hAnsi="Times New Roman" w:cs="Times New Roman"/>
          <w:sz w:val="24"/>
          <w:szCs w:val="24"/>
        </w:rPr>
        <w:t xml:space="preserve">d’optimiser leurs impacts positifs. Sa mise en œuvre nécessite des compétences avérées en matière d’environnement. Ce plan peut aussi résulter d’une </w:t>
      </w:r>
      <w:r w:rsidRPr="00784913">
        <w:rPr>
          <w:rFonts w:ascii="Times New Roman" w:hAnsi="Times New Roman" w:cs="Times New Roman"/>
          <w:b/>
          <w:sz w:val="24"/>
          <w:szCs w:val="24"/>
        </w:rPr>
        <w:t>analyse environnementale des entreprises</w:t>
      </w:r>
      <w:r w:rsidRPr="006236D5">
        <w:rPr>
          <w:rFonts w:ascii="Times New Roman" w:hAnsi="Times New Roman" w:cs="Times New Roman"/>
          <w:sz w:val="24"/>
          <w:szCs w:val="24"/>
        </w:rPr>
        <w:t xml:space="preserve">. Ce type de plan est absolument nécessaire pour chaque entreprise. </w:t>
      </w:r>
    </w:p>
    <w:p w14:paraId="535C25FC" w14:textId="77777777" w:rsidR="000105B6" w:rsidRDefault="000105B6" w:rsidP="000105B6">
      <w:pPr>
        <w:spacing w:after="0" w:line="240" w:lineRule="auto"/>
        <w:jc w:val="both"/>
        <w:rPr>
          <w:rFonts w:ascii="Times New Roman" w:hAnsi="Times New Roman" w:cs="Times New Roman"/>
          <w:sz w:val="24"/>
          <w:szCs w:val="24"/>
        </w:rPr>
      </w:pPr>
      <w:r w:rsidRPr="002824D8">
        <w:rPr>
          <w:rFonts w:ascii="Times New Roman" w:hAnsi="Times New Roman" w:cs="Times New Roman"/>
          <w:sz w:val="24"/>
          <w:szCs w:val="24"/>
        </w:rPr>
        <w:t>L’</w:t>
      </w:r>
      <w:r w:rsidRPr="002824D8">
        <w:rPr>
          <w:rFonts w:ascii="Times New Roman" w:hAnsi="Times New Roman" w:cs="Times New Roman"/>
          <w:b/>
          <w:sz w:val="24"/>
          <w:szCs w:val="24"/>
        </w:rPr>
        <w:t>éducation environnementale</w:t>
      </w:r>
      <w:r w:rsidRPr="006236D5">
        <w:rPr>
          <w:rFonts w:ascii="Times New Roman" w:hAnsi="Times New Roman" w:cs="Times New Roman"/>
          <w:sz w:val="24"/>
          <w:szCs w:val="24"/>
        </w:rPr>
        <w:t xml:space="preserve"> sert à inculquer un civisme écologique et renforcer l’écocitoyenneté des employés</w:t>
      </w:r>
      <w:r>
        <w:rPr>
          <w:rFonts w:ascii="Times New Roman" w:hAnsi="Times New Roman" w:cs="Times New Roman"/>
          <w:sz w:val="24"/>
          <w:szCs w:val="24"/>
        </w:rPr>
        <w:t xml:space="preserve"> dans les entreprises et infrastructures sociales. Elle permet de conjuguer productivité des biens et services avec la protection de l’environnement</w:t>
      </w:r>
      <w:r w:rsidRPr="006236D5">
        <w:rPr>
          <w:rFonts w:ascii="Times New Roman" w:hAnsi="Times New Roman" w:cs="Times New Roman"/>
          <w:sz w:val="24"/>
          <w:szCs w:val="24"/>
        </w:rPr>
        <w:t xml:space="preserve">. </w:t>
      </w:r>
    </w:p>
    <w:p w14:paraId="112A17AE" w14:textId="77777777" w:rsidR="000105B6" w:rsidRDefault="000105B6" w:rsidP="000105B6">
      <w:pPr>
        <w:spacing w:after="0" w:line="240" w:lineRule="auto"/>
        <w:jc w:val="both"/>
        <w:rPr>
          <w:rFonts w:ascii="Times New Roman" w:hAnsi="Times New Roman" w:cs="Times New Roman"/>
          <w:sz w:val="24"/>
          <w:szCs w:val="24"/>
        </w:rPr>
      </w:pPr>
      <w:r w:rsidRPr="006236D5">
        <w:rPr>
          <w:rFonts w:ascii="Times New Roman" w:hAnsi="Times New Roman" w:cs="Times New Roman"/>
          <w:sz w:val="24"/>
          <w:szCs w:val="24"/>
        </w:rPr>
        <w:t xml:space="preserve">Les </w:t>
      </w:r>
      <w:r w:rsidRPr="006236D5">
        <w:rPr>
          <w:rFonts w:ascii="Times New Roman" w:hAnsi="Times New Roman" w:cs="Times New Roman"/>
          <w:b/>
          <w:sz w:val="24"/>
          <w:szCs w:val="24"/>
        </w:rPr>
        <w:t>Aménagements paysagers</w:t>
      </w:r>
      <w:r w:rsidRPr="006236D5">
        <w:rPr>
          <w:rFonts w:ascii="Times New Roman" w:hAnsi="Times New Roman" w:cs="Times New Roman"/>
          <w:sz w:val="24"/>
          <w:szCs w:val="24"/>
        </w:rPr>
        <w:t xml:space="preserve"> regroupent les actions d’embellissement du cadre de l’entreprise par des espèces végétales ornementales. Il en résulte la création d’un cadre de vie agréable. Ces aménagements sont par ailleurs prescrits par la réglementation nationale en matière d’environnement</w:t>
      </w:r>
      <w:r>
        <w:rPr>
          <w:rFonts w:ascii="Times New Roman" w:hAnsi="Times New Roman" w:cs="Times New Roman"/>
          <w:sz w:val="24"/>
          <w:szCs w:val="24"/>
        </w:rPr>
        <w:t xml:space="preserve"> et participe à la lutte contre les changements climatiques</w:t>
      </w:r>
      <w:r w:rsidRPr="006236D5">
        <w:rPr>
          <w:rFonts w:ascii="Times New Roman" w:hAnsi="Times New Roman" w:cs="Times New Roman"/>
          <w:sz w:val="24"/>
          <w:szCs w:val="24"/>
        </w:rPr>
        <w:t xml:space="preserve">. </w:t>
      </w:r>
    </w:p>
    <w:p w14:paraId="16DB2D9A" w14:textId="77777777" w:rsidR="000105B6" w:rsidRDefault="000105B6" w:rsidP="000105B6">
      <w:pPr>
        <w:spacing w:after="200" w:line="240" w:lineRule="auto"/>
        <w:jc w:val="both"/>
        <w:rPr>
          <w:rFonts w:ascii="Times New Roman" w:hAnsi="Times New Roman" w:cs="Times New Roman"/>
          <w:color w:val="000000"/>
          <w:sz w:val="24"/>
          <w:szCs w:val="24"/>
        </w:rPr>
      </w:pPr>
      <w:r w:rsidRPr="006236D5">
        <w:rPr>
          <w:rFonts w:ascii="Times New Roman" w:eastAsiaTheme="minorEastAsia" w:hAnsi="Times New Roman" w:cs="Times New Roman"/>
          <w:color w:val="000000"/>
          <w:sz w:val="24"/>
          <w:szCs w:val="24"/>
          <w:lang w:eastAsia="fr-FR"/>
        </w:rPr>
        <w:t xml:space="preserve">La </w:t>
      </w:r>
      <w:r w:rsidRPr="006236D5">
        <w:rPr>
          <w:rFonts w:ascii="Times New Roman" w:hAnsi="Times New Roman" w:cs="Times New Roman"/>
          <w:b/>
          <w:bCs/>
          <w:sz w:val="24"/>
          <w:szCs w:val="24"/>
        </w:rPr>
        <w:t xml:space="preserve">Conception de </w:t>
      </w:r>
      <w:r w:rsidRPr="006236D5">
        <w:rPr>
          <w:rFonts w:ascii="Times New Roman" w:hAnsi="Times New Roman" w:cs="Times New Roman"/>
          <w:b/>
          <w:color w:val="000000"/>
          <w:sz w:val="24"/>
          <w:szCs w:val="24"/>
        </w:rPr>
        <w:t xml:space="preserve">politique environnementale des </w:t>
      </w:r>
      <w:proofErr w:type="gramStart"/>
      <w:r w:rsidRPr="006236D5">
        <w:rPr>
          <w:rFonts w:ascii="Times New Roman" w:hAnsi="Times New Roman" w:cs="Times New Roman"/>
          <w:b/>
          <w:color w:val="000000"/>
          <w:sz w:val="24"/>
          <w:szCs w:val="24"/>
        </w:rPr>
        <w:t>entreprises  en</w:t>
      </w:r>
      <w:proofErr w:type="gramEnd"/>
      <w:r w:rsidRPr="006236D5">
        <w:rPr>
          <w:rFonts w:ascii="Times New Roman" w:hAnsi="Times New Roman" w:cs="Times New Roman"/>
          <w:b/>
          <w:color w:val="000000"/>
          <w:sz w:val="24"/>
          <w:szCs w:val="24"/>
        </w:rPr>
        <w:t xml:space="preserve"> matière d'environnement</w:t>
      </w:r>
      <w:r w:rsidRPr="006236D5">
        <w:rPr>
          <w:rFonts w:ascii="Times New Roman" w:hAnsi="Times New Roman" w:cs="Times New Roman"/>
          <w:color w:val="000000"/>
          <w:sz w:val="24"/>
          <w:szCs w:val="24"/>
        </w:rPr>
        <w:t xml:space="preserve"> est une </w:t>
      </w:r>
      <w:r>
        <w:rPr>
          <w:rFonts w:ascii="Times New Roman" w:hAnsi="Times New Roman" w:cs="Times New Roman"/>
          <w:color w:val="000000"/>
          <w:sz w:val="24"/>
          <w:szCs w:val="24"/>
        </w:rPr>
        <w:t>nécessité absolue pour les entreprises dans le contexte actuel</w:t>
      </w:r>
      <w:r w:rsidRPr="006236D5">
        <w:rPr>
          <w:rFonts w:ascii="Times New Roman" w:hAnsi="Times New Roman" w:cs="Times New Roman"/>
          <w:color w:val="000000"/>
          <w:sz w:val="24"/>
          <w:szCs w:val="24"/>
        </w:rPr>
        <w:t xml:space="preserve">. Cette politique définit les dispositions et les mesures prises par les promoteurs pour protéger l’environnement ainsi que le milieu humain </w:t>
      </w:r>
      <w:r>
        <w:rPr>
          <w:rFonts w:ascii="Times New Roman" w:hAnsi="Times New Roman" w:cs="Times New Roman"/>
          <w:color w:val="000000"/>
          <w:sz w:val="24"/>
          <w:szCs w:val="24"/>
        </w:rPr>
        <w:t xml:space="preserve">et biophysique de leurs </w:t>
      </w:r>
      <w:r w:rsidRPr="006236D5">
        <w:rPr>
          <w:rFonts w:ascii="Times New Roman" w:hAnsi="Times New Roman" w:cs="Times New Roman"/>
          <w:color w:val="000000"/>
          <w:sz w:val="24"/>
          <w:szCs w:val="24"/>
        </w:rPr>
        <w:t>entreprise</w:t>
      </w:r>
      <w:r>
        <w:rPr>
          <w:rFonts w:ascii="Times New Roman" w:hAnsi="Times New Roman" w:cs="Times New Roman"/>
          <w:color w:val="000000"/>
          <w:sz w:val="24"/>
          <w:szCs w:val="24"/>
        </w:rPr>
        <w:t>s</w:t>
      </w:r>
      <w:r w:rsidRPr="006236D5">
        <w:rPr>
          <w:rFonts w:ascii="Times New Roman" w:hAnsi="Times New Roman" w:cs="Times New Roman"/>
          <w:color w:val="000000"/>
          <w:sz w:val="24"/>
          <w:szCs w:val="24"/>
        </w:rPr>
        <w:t xml:space="preserve">. C’est un document cadre d’orientation en matière d’environnement pour chaque entreprise. </w:t>
      </w:r>
    </w:p>
    <w:p w14:paraId="71713A0B" w14:textId="77777777" w:rsidR="000105B6" w:rsidRPr="00AE7802" w:rsidRDefault="000105B6" w:rsidP="000105B6">
      <w:pPr>
        <w:spacing w:after="0" w:line="240" w:lineRule="auto"/>
        <w:jc w:val="both"/>
        <w:rPr>
          <w:rFonts w:ascii="Times New Roman" w:hAnsi="Times New Roman" w:cs="Times New Roman"/>
          <w:sz w:val="24"/>
          <w:szCs w:val="24"/>
        </w:rPr>
      </w:pPr>
      <w:r w:rsidRPr="006236D5">
        <w:rPr>
          <w:rFonts w:ascii="Times New Roman" w:hAnsi="Times New Roman" w:cs="Times New Roman"/>
          <w:color w:val="000000"/>
          <w:sz w:val="24"/>
          <w:szCs w:val="24"/>
        </w:rPr>
        <w:t xml:space="preserve">La </w:t>
      </w:r>
      <w:r w:rsidRPr="006236D5">
        <w:rPr>
          <w:rFonts w:ascii="Times New Roman" w:hAnsi="Times New Roman" w:cs="Times New Roman"/>
          <w:b/>
          <w:color w:val="000000"/>
          <w:sz w:val="24"/>
          <w:szCs w:val="24"/>
        </w:rPr>
        <w:t>mise en place d’une cellule environnementale</w:t>
      </w:r>
      <w:r w:rsidRPr="006236D5">
        <w:rPr>
          <w:rFonts w:ascii="Times New Roman" w:hAnsi="Times New Roman" w:cs="Times New Roman"/>
          <w:color w:val="000000"/>
          <w:sz w:val="24"/>
          <w:szCs w:val="24"/>
        </w:rPr>
        <w:t xml:space="preserve"> dans chaque </w:t>
      </w:r>
      <w:r>
        <w:rPr>
          <w:rFonts w:ascii="Times New Roman" w:hAnsi="Times New Roman" w:cs="Times New Roman"/>
          <w:color w:val="000000"/>
          <w:sz w:val="24"/>
          <w:szCs w:val="24"/>
        </w:rPr>
        <w:t xml:space="preserve">grande </w:t>
      </w:r>
      <w:r w:rsidRPr="006236D5">
        <w:rPr>
          <w:rFonts w:ascii="Times New Roman" w:hAnsi="Times New Roman" w:cs="Times New Roman"/>
          <w:color w:val="000000"/>
          <w:sz w:val="24"/>
          <w:szCs w:val="24"/>
        </w:rPr>
        <w:t xml:space="preserve">entreprise est une prescription </w:t>
      </w:r>
      <w:r>
        <w:rPr>
          <w:rFonts w:ascii="Times New Roman" w:hAnsi="Times New Roman" w:cs="Times New Roman"/>
          <w:color w:val="000000"/>
          <w:sz w:val="24"/>
          <w:szCs w:val="24"/>
        </w:rPr>
        <w:t>du code de l</w:t>
      </w:r>
      <w:r w:rsidRPr="006236D5">
        <w:rPr>
          <w:rFonts w:ascii="Times New Roman" w:hAnsi="Times New Roman" w:cs="Times New Roman"/>
          <w:color w:val="000000"/>
          <w:sz w:val="24"/>
          <w:szCs w:val="24"/>
        </w:rPr>
        <w:t>’environnement</w:t>
      </w:r>
      <w:r>
        <w:rPr>
          <w:rFonts w:ascii="Times New Roman" w:hAnsi="Times New Roman" w:cs="Times New Roman"/>
          <w:color w:val="000000"/>
          <w:sz w:val="24"/>
          <w:szCs w:val="24"/>
        </w:rPr>
        <w:t xml:space="preserve"> du Burkina Faso</w:t>
      </w:r>
      <w:r w:rsidRPr="006236D5">
        <w:rPr>
          <w:rFonts w:ascii="Times New Roman" w:hAnsi="Times New Roman" w:cs="Times New Roman"/>
          <w:color w:val="000000"/>
          <w:sz w:val="24"/>
          <w:szCs w:val="24"/>
        </w:rPr>
        <w:t xml:space="preserve">. Pour ce faire, chaque entreprise doit créer une cellule environnementale et assurer son fonctionnement. C’est pourquoi nous </w:t>
      </w:r>
      <w:r>
        <w:rPr>
          <w:rFonts w:ascii="Times New Roman" w:hAnsi="Times New Roman" w:cs="Times New Roman"/>
          <w:color w:val="000000"/>
          <w:sz w:val="24"/>
          <w:szCs w:val="24"/>
        </w:rPr>
        <w:t xml:space="preserve">nous engageons à accompagner les entreprises dans la création, </w:t>
      </w:r>
      <w:r w:rsidRPr="00AE7802">
        <w:rPr>
          <w:rFonts w:ascii="Times New Roman" w:hAnsi="Times New Roman" w:cs="Times New Roman"/>
          <w:b/>
          <w:color w:val="000000"/>
          <w:sz w:val="24"/>
          <w:szCs w:val="24"/>
        </w:rPr>
        <w:t>formation et animation de cellules environnementales des entreprises</w:t>
      </w:r>
      <w:r>
        <w:rPr>
          <w:rFonts w:ascii="Times New Roman" w:hAnsi="Times New Roman" w:cs="Times New Roman"/>
          <w:b/>
          <w:color w:val="000000"/>
          <w:sz w:val="24"/>
          <w:szCs w:val="24"/>
        </w:rPr>
        <w:t xml:space="preserve">. </w:t>
      </w:r>
      <w:r w:rsidRPr="00AE7802">
        <w:rPr>
          <w:rFonts w:ascii="Times New Roman" w:hAnsi="Times New Roman" w:cs="Times New Roman"/>
          <w:sz w:val="24"/>
          <w:szCs w:val="24"/>
        </w:rPr>
        <w:t xml:space="preserve"> </w:t>
      </w:r>
    </w:p>
    <w:p w14:paraId="1FCCB4AE" w14:textId="77777777" w:rsidR="000105B6" w:rsidRDefault="000105B6" w:rsidP="000105B6">
      <w:pPr>
        <w:spacing w:after="0" w:line="240" w:lineRule="auto"/>
        <w:jc w:val="both"/>
        <w:rPr>
          <w:rFonts w:ascii="Times New Roman" w:eastAsiaTheme="minorEastAsia" w:hAnsi="Times New Roman" w:cs="Times New Roman"/>
          <w:color w:val="000000"/>
          <w:sz w:val="24"/>
          <w:szCs w:val="24"/>
          <w:lang w:eastAsia="fr-FR"/>
        </w:rPr>
      </w:pPr>
      <w:r w:rsidRPr="006236D5">
        <w:rPr>
          <w:rFonts w:ascii="Times New Roman" w:hAnsi="Times New Roman" w:cs="Times New Roman"/>
          <w:sz w:val="24"/>
          <w:szCs w:val="24"/>
        </w:rPr>
        <w:t xml:space="preserve">La </w:t>
      </w:r>
      <w:r w:rsidRPr="006236D5">
        <w:rPr>
          <w:rFonts w:ascii="Times New Roman" w:eastAsiaTheme="minorEastAsia" w:hAnsi="Times New Roman" w:cs="Times New Roman"/>
          <w:b/>
          <w:color w:val="000000"/>
          <w:sz w:val="24"/>
          <w:szCs w:val="24"/>
          <w:lang w:eastAsia="fr-FR"/>
        </w:rPr>
        <w:t>Mise en place d’une veille réglementaire en environnement</w:t>
      </w:r>
      <w:r w:rsidRPr="006236D5">
        <w:rPr>
          <w:rFonts w:ascii="Times New Roman" w:eastAsiaTheme="minorEastAsia" w:hAnsi="Times New Roman" w:cs="Times New Roman"/>
          <w:color w:val="000000"/>
          <w:sz w:val="24"/>
          <w:szCs w:val="24"/>
          <w:lang w:eastAsia="fr-FR"/>
        </w:rPr>
        <w:t xml:space="preserve"> est très importante pour chaque entreprise. Elle permet de capitaliser l’ensemble des textes juridiques </w:t>
      </w:r>
      <w:r>
        <w:rPr>
          <w:rFonts w:ascii="Times New Roman" w:eastAsiaTheme="minorEastAsia" w:hAnsi="Times New Roman" w:cs="Times New Roman"/>
          <w:color w:val="000000"/>
          <w:sz w:val="24"/>
          <w:szCs w:val="24"/>
          <w:lang w:eastAsia="fr-FR"/>
        </w:rPr>
        <w:t xml:space="preserve">en matière d’environnement </w:t>
      </w:r>
      <w:r w:rsidRPr="006236D5">
        <w:rPr>
          <w:rFonts w:ascii="Times New Roman" w:eastAsiaTheme="minorEastAsia" w:hAnsi="Times New Roman" w:cs="Times New Roman"/>
          <w:color w:val="000000"/>
          <w:sz w:val="24"/>
          <w:szCs w:val="24"/>
          <w:lang w:eastAsia="fr-FR"/>
        </w:rPr>
        <w:t xml:space="preserve">régissant chaque type d’entreprise et de suivre leur évolution pour déceler les nouvelles exigences imposées à celle-ci. </w:t>
      </w:r>
      <w:r>
        <w:rPr>
          <w:rFonts w:ascii="Times New Roman" w:eastAsiaTheme="minorEastAsia" w:hAnsi="Times New Roman" w:cs="Times New Roman"/>
          <w:color w:val="000000"/>
          <w:sz w:val="24"/>
          <w:szCs w:val="24"/>
          <w:lang w:eastAsia="fr-FR"/>
        </w:rPr>
        <w:t xml:space="preserve">Sur le plan environnemental, le cadre juridique est dynamique. Une veille réglementaire environnementale </w:t>
      </w:r>
      <w:r w:rsidRPr="006236D5">
        <w:rPr>
          <w:rFonts w:ascii="Times New Roman" w:eastAsiaTheme="minorEastAsia" w:hAnsi="Times New Roman" w:cs="Times New Roman"/>
          <w:color w:val="000000"/>
          <w:sz w:val="24"/>
          <w:szCs w:val="24"/>
          <w:lang w:eastAsia="fr-FR"/>
        </w:rPr>
        <w:t xml:space="preserve">permet </w:t>
      </w:r>
      <w:r>
        <w:rPr>
          <w:rFonts w:ascii="Times New Roman" w:eastAsiaTheme="minorEastAsia" w:hAnsi="Times New Roman" w:cs="Times New Roman"/>
          <w:color w:val="000000"/>
          <w:sz w:val="24"/>
          <w:szCs w:val="24"/>
          <w:lang w:eastAsia="fr-FR"/>
        </w:rPr>
        <w:t>aux promoteurs d’être à jour par rapport aux exigences de la réglementation environnementale</w:t>
      </w:r>
      <w:r w:rsidRPr="006236D5">
        <w:rPr>
          <w:rFonts w:ascii="Times New Roman" w:eastAsiaTheme="minorEastAsia" w:hAnsi="Times New Roman" w:cs="Times New Roman"/>
          <w:color w:val="000000"/>
          <w:sz w:val="24"/>
          <w:szCs w:val="24"/>
          <w:lang w:eastAsia="fr-FR"/>
        </w:rPr>
        <w:t xml:space="preserve">. </w:t>
      </w:r>
    </w:p>
    <w:p w14:paraId="0B3C3448" w14:textId="77777777" w:rsidR="000105B6" w:rsidRPr="006236D5" w:rsidRDefault="000105B6" w:rsidP="000105B6">
      <w:pPr>
        <w:spacing w:after="0" w:line="240" w:lineRule="auto"/>
        <w:jc w:val="both"/>
        <w:rPr>
          <w:rFonts w:ascii="Times New Roman" w:hAnsi="Times New Roman" w:cs="Times New Roman"/>
          <w:sz w:val="24"/>
          <w:szCs w:val="24"/>
        </w:rPr>
      </w:pPr>
    </w:p>
    <w:p w14:paraId="1FAE630F" w14:textId="77777777" w:rsidR="000105B6" w:rsidRPr="006236D5" w:rsidRDefault="000105B6" w:rsidP="000105B6">
      <w:pPr>
        <w:spacing w:after="0" w:line="276" w:lineRule="auto"/>
        <w:jc w:val="both"/>
        <w:rPr>
          <w:rFonts w:ascii="Times New Roman" w:hAnsi="Times New Roman" w:cs="Times New Roman"/>
          <w:b/>
          <w:color w:val="000000"/>
          <w:sz w:val="24"/>
          <w:szCs w:val="24"/>
        </w:rPr>
      </w:pPr>
      <w:r>
        <w:rPr>
          <w:rFonts w:ascii="Times New Roman" w:eastAsiaTheme="minorEastAsia" w:hAnsi="Times New Roman" w:cs="Times New Roman"/>
          <w:b/>
          <w:color w:val="000000"/>
          <w:sz w:val="24"/>
          <w:szCs w:val="24"/>
          <w:lang w:eastAsia="fr-FR"/>
        </w:rPr>
        <w:lastRenderedPageBreak/>
        <w:t>(III</w:t>
      </w:r>
      <w:r w:rsidRPr="006236D5">
        <w:rPr>
          <w:rFonts w:ascii="Times New Roman" w:eastAsiaTheme="minorEastAsia" w:hAnsi="Times New Roman" w:cs="Times New Roman"/>
          <w:b/>
          <w:color w:val="000000"/>
          <w:sz w:val="24"/>
          <w:szCs w:val="24"/>
          <w:lang w:eastAsia="fr-FR"/>
        </w:rPr>
        <w:t>)-De la nécessité de</w:t>
      </w:r>
      <w:r w:rsidRPr="006236D5">
        <w:rPr>
          <w:rFonts w:ascii="Times New Roman" w:hAnsi="Times New Roman" w:cs="Times New Roman"/>
          <w:b/>
          <w:color w:val="000000"/>
          <w:sz w:val="24"/>
          <w:szCs w:val="24"/>
        </w:rPr>
        <w:t xml:space="preserve"> mettre en place des mesures environnementales innovantes pour les entreprises </w:t>
      </w:r>
    </w:p>
    <w:p w14:paraId="001AF312" w14:textId="77777777" w:rsidR="000105B6" w:rsidRDefault="000105B6" w:rsidP="000105B6">
      <w:pPr>
        <w:spacing w:after="0" w:line="276" w:lineRule="auto"/>
        <w:jc w:val="both"/>
        <w:rPr>
          <w:rFonts w:ascii="Times New Roman" w:hAnsi="Times New Roman" w:cs="Times New Roman"/>
          <w:sz w:val="24"/>
          <w:szCs w:val="24"/>
        </w:rPr>
      </w:pPr>
      <w:r w:rsidRPr="006236D5">
        <w:rPr>
          <w:rFonts w:ascii="Times New Roman" w:hAnsi="Times New Roman" w:cs="Times New Roman"/>
          <w:sz w:val="24"/>
          <w:szCs w:val="24"/>
        </w:rPr>
        <w:t>L’</w:t>
      </w:r>
      <w:r w:rsidRPr="006236D5">
        <w:rPr>
          <w:rFonts w:ascii="Times New Roman" w:hAnsi="Times New Roman" w:cs="Times New Roman"/>
          <w:b/>
          <w:sz w:val="24"/>
          <w:szCs w:val="24"/>
        </w:rPr>
        <w:t>Évaluation de la performance environnementale des entreprise</w:t>
      </w:r>
      <w:r w:rsidRPr="006236D5">
        <w:rPr>
          <w:rFonts w:ascii="Times New Roman" w:hAnsi="Times New Roman" w:cs="Times New Roman"/>
          <w:sz w:val="24"/>
          <w:szCs w:val="24"/>
        </w:rPr>
        <w:t xml:space="preserve">s sert à </w:t>
      </w:r>
      <w:r>
        <w:rPr>
          <w:rFonts w:ascii="Times New Roman" w:hAnsi="Times New Roman" w:cs="Times New Roman"/>
          <w:sz w:val="24"/>
          <w:szCs w:val="24"/>
        </w:rPr>
        <w:t>déterminer</w:t>
      </w:r>
      <w:r w:rsidRPr="006236D5">
        <w:rPr>
          <w:rFonts w:ascii="Times New Roman" w:hAnsi="Times New Roman" w:cs="Times New Roman"/>
          <w:sz w:val="24"/>
          <w:szCs w:val="24"/>
        </w:rPr>
        <w:t xml:space="preserve"> les avancées engrangées par une entreprise en matière d’environnement. Elle vise aussi à déterminer l’impact du respect des engagements tenus par les promoteurs en faveur de l’environnement</w:t>
      </w:r>
      <w:r>
        <w:rPr>
          <w:rFonts w:ascii="Times New Roman" w:hAnsi="Times New Roman" w:cs="Times New Roman"/>
          <w:sz w:val="24"/>
          <w:szCs w:val="24"/>
        </w:rPr>
        <w:t xml:space="preserve"> en vue de déceler les efforts supplémentaires à fournir</w:t>
      </w:r>
      <w:r w:rsidRPr="006236D5">
        <w:rPr>
          <w:rFonts w:ascii="Times New Roman" w:hAnsi="Times New Roman" w:cs="Times New Roman"/>
          <w:sz w:val="24"/>
          <w:szCs w:val="24"/>
        </w:rPr>
        <w:t xml:space="preserve">. </w:t>
      </w:r>
    </w:p>
    <w:p w14:paraId="24EBAAFE" w14:textId="77777777" w:rsidR="000105B6" w:rsidRPr="006236D5" w:rsidRDefault="000105B6" w:rsidP="000105B6">
      <w:pPr>
        <w:spacing w:after="0" w:line="276" w:lineRule="auto"/>
        <w:jc w:val="both"/>
        <w:rPr>
          <w:rFonts w:ascii="Times New Roman" w:eastAsiaTheme="minorEastAsia" w:hAnsi="Times New Roman" w:cs="Times New Roman"/>
          <w:b/>
          <w:color w:val="000000"/>
          <w:sz w:val="24"/>
          <w:szCs w:val="24"/>
          <w:lang w:eastAsia="fr-FR"/>
        </w:rPr>
      </w:pPr>
      <w:r w:rsidRPr="006236D5">
        <w:rPr>
          <w:rFonts w:ascii="Times New Roman" w:eastAsiaTheme="minorEastAsia" w:hAnsi="Times New Roman" w:cs="Times New Roman"/>
          <w:b/>
          <w:color w:val="000000"/>
          <w:sz w:val="24"/>
          <w:szCs w:val="24"/>
          <w:lang w:eastAsia="fr-FR"/>
        </w:rPr>
        <w:t xml:space="preserve"> (</w:t>
      </w:r>
      <w:r>
        <w:rPr>
          <w:rFonts w:ascii="Times New Roman" w:eastAsiaTheme="minorEastAsia" w:hAnsi="Times New Roman" w:cs="Times New Roman"/>
          <w:b/>
          <w:color w:val="000000"/>
          <w:sz w:val="24"/>
          <w:szCs w:val="24"/>
          <w:lang w:eastAsia="fr-FR"/>
        </w:rPr>
        <w:t>I</w:t>
      </w:r>
      <w:r w:rsidRPr="006236D5">
        <w:rPr>
          <w:rFonts w:ascii="Times New Roman" w:eastAsiaTheme="minorEastAsia" w:hAnsi="Times New Roman" w:cs="Times New Roman"/>
          <w:b/>
          <w:color w:val="000000"/>
          <w:sz w:val="24"/>
          <w:szCs w:val="24"/>
          <w:lang w:eastAsia="fr-FR"/>
        </w:rPr>
        <w:t>V)-De la nécessité de promouvoir les entreprises</w:t>
      </w:r>
    </w:p>
    <w:p w14:paraId="000BA79F" w14:textId="77777777" w:rsidR="000105B6" w:rsidRPr="006236D5" w:rsidRDefault="000105B6" w:rsidP="000105B6">
      <w:pPr>
        <w:spacing w:after="0" w:line="240" w:lineRule="auto"/>
        <w:jc w:val="both"/>
        <w:rPr>
          <w:rFonts w:ascii="Times New Roman" w:eastAsiaTheme="minorEastAsia" w:hAnsi="Times New Roman" w:cs="Times New Roman"/>
          <w:color w:val="000000"/>
          <w:sz w:val="24"/>
          <w:szCs w:val="24"/>
          <w:lang w:eastAsia="fr-FR"/>
        </w:rPr>
      </w:pPr>
      <w:r w:rsidRPr="006236D5">
        <w:rPr>
          <w:rFonts w:ascii="Times New Roman" w:hAnsi="Times New Roman" w:cs="Times New Roman"/>
          <w:color w:val="000000"/>
          <w:sz w:val="24"/>
          <w:szCs w:val="24"/>
        </w:rPr>
        <w:t xml:space="preserve">Les </w:t>
      </w:r>
      <w:r w:rsidRPr="002C7190">
        <w:rPr>
          <w:rFonts w:ascii="Times New Roman" w:hAnsi="Times New Roman" w:cs="Times New Roman"/>
          <w:b/>
          <w:color w:val="000000"/>
          <w:sz w:val="24"/>
          <w:szCs w:val="24"/>
        </w:rPr>
        <w:t>Études de marchés et de sondages</w:t>
      </w:r>
      <w:r w:rsidRPr="006236D5">
        <w:rPr>
          <w:rFonts w:ascii="Times New Roman" w:hAnsi="Times New Roman" w:cs="Times New Roman"/>
          <w:color w:val="000000"/>
          <w:sz w:val="24"/>
          <w:szCs w:val="24"/>
        </w:rPr>
        <w:t xml:space="preserve"> servent à recueillir les opinions des clients sur les produits qui sont mis à leur disposition. Elles permettent d’assurer une amélioration continue des produits et des prestations des entreprises sur la base des appréciations des clients.  Ces études sont très nécessaires.   </w:t>
      </w:r>
    </w:p>
    <w:p w14:paraId="5A2A3C5A" w14:textId="77777777" w:rsidR="000105B6" w:rsidRPr="006236D5" w:rsidRDefault="000105B6" w:rsidP="000105B6">
      <w:pPr>
        <w:spacing w:after="0" w:line="276" w:lineRule="auto"/>
        <w:jc w:val="both"/>
        <w:rPr>
          <w:rFonts w:ascii="Times New Roman" w:eastAsiaTheme="minorEastAsia" w:hAnsi="Times New Roman" w:cs="Times New Roman"/>
          <w:b/>
          <w:color w:val="000000"/>
          <w:sz w:val="24"/>
          <w:szCs w:val="24"/>
          <w:lang w:eastAsia="fr-FR"/>
        </w:rPr>
      </w:pPr>
      <w:r>
        <w:rPr>
          <w:rFonts w:ascii="Times New Roman" w:eastAsiaTheme="minorEastAsia" w:hAnsi="Times New Roman" w:cs="Times New Roman"/>
          <w:b/>
          <w:color w:val="000000"/>
          <w:sz w:val="24"/>
          <w:szCs w:val="24"/>
          <w:lang w:eastAsia="fr-FR"/>
        </w:rPr>
        <w:t>(V</w:t>
      </w:r>
      <w:r w:rsidRPr="006236D5">
        <w:rPr>
          <w:rFonts w:ascii="Times New Roman" w:eastAsiaTheme="minorEastAsia" w:hAnsi="Times New Roman" w:cs="Times New Roman"/>
          <w:b/>
          <w:color w:val="000000"/>
          <w:sz w:val="24"/>
          <w:szCs w:val="24"/>
          <w:lang w:eastAsia="fr-FR"/>
        </w:rPr>
        <w:t xml:space="preserve">)-De la nécessité d’entreprendre des recherches-actions en environnement </w:t>
      </w:r>
    </w:p>
    <w:p w14:paraId="215A2E60" w14:textId="77777777" w:rsidR="000105B6" w:rsidRDefault="000105B6" w:rsidP="000105B6">
      <w:pPr>
        <w:spacing w:after="0" w:line="276" w:lineRule="auto"/>
        <w:jc w:val="both"/>
        <w:rPr>
          <w:rFonts w:ascii="Times New Roman" w:eastAsiaTheme="minorEastAsia" w:hAnsi="Times New Roman" w:cs="Times New Roman"/>
          <w:color w:val="000000"/>
          <w:sz w:val="24"/>
          <w:szCs w:val="24"/>
          <w:lang w:eastAsia="fr-FR"/>
        </w:rPr>
      </w:pPr>
      <w:r>
        <w:rPr>
          <w:rFonts w:ascii="Times New Roman" w:eastAsiaTheme="minorEastAsia" w:hAnsi="Times New Roman" w:cs="Times New Roman"/>
          <w:color w:val="000000"/>
          <w:sz w:val="24"/>
          <w:szCs w:val="24"/>
          <w:lang w:eastAsia="fr-FR"/>
        </w:rPr>
        <w:t xml:space="preserve">Les </w:t>
      </w:r>
      <w:r w:rsidRPr="002C7190">
        <w:rPr>
          <w:rFonts w:ascii="Times New Roman" w:eastAsiaTheme="minorEastAsia" w:hAnsi="Times New Roman" w:cs="Times New Roman"/>
          <w:b/>
          <w:color w:val="000000"/>
          <w:sz w:val="24"/>
          <w:szCs w:val="24"/>
          <w:lang w:eastAsia="fr-FR"/>
        </w:rPr>
        <w:t>Recherches-actions en environnement</w:t>
      </w:r>
      <w:r w:rsidRPr="006236D5">
        <w:rPr>
          <w:rFonts w:ascii="Times New Roman" w:eastAsiaTheme="minorEastAsia" w:hAnsi="Times New Roman" w:cs="Times New Roman"/>
          <w:color w:val="000000"/>
          <w:sz w:val="24"/>
          <w:szCs w:val="24"/>
          <w:lang w:eastAsia="fr-FR"/>
        </w:rPr>
        <w:t xml:space="preserve"> </w:t>
      </w:r>
      <w:r>
        <w:rPr>
          <w:rFonts w:ascii="Times New Roman" w:eastAsiaTheme="minorEastAsia" w:hAnsi="Times New Roman" w:cs="Times New Roman"/>
          <w:color w:val="000000"/>
          <w:sz w:val="24"/>
          <w:szCs w:val="24"/>
          <w:lang w:eastAsia="fr-FR"/>
        </w:rPr>
        <w:t>consistent à entreprendre</w:t>
      </w:r>
      <w:r w:rsidRPr="006236D5">
        <w:rPr>
          <w:rFonts w:ascii="Times New Roman" w:eastAsiaTheme="minorEastAsia" w:hAnsi="Times New Roman" w:cs="Times New Roman"/>
          <w:color w:val="000000"/>
          <w:sz w:val="24"/>
          <w:szCs w:val="24"/>
          <w:lang w:eastAsia="fr-FR"/>
        </w:rPr>
        <w:t xml:space="preserve"> des études approfondies sur des thématiques diverses en environnement. Elles sont capitales pour déterminer les bienfaits tirés de la nature </w:t>
      </w:r>
      <w:r>
        <w:rPr>
          <w:rFonts w:ascii="Times New Roman" w:eastAsiaTheme="minorEastAsia" w:hAnsi="Times New Roman" w:cs="Times New Roman"/>
          <w:color w:val="000000"/>
          <w:sz w:val="24"/>
          <w:szCs w:val="24"/>
          <w:lang w:eastAsia="fr-FR"/>
        </w:rPr>
        <w:t xml:space="preserve">par l’homme. Ainsi, nous sommes disposés à entreprendre toute étude/recherche-actions en environnement. </w:t>
      </w:r>
    </w:p>
    <w:p w14:paraId="1BB1ECA6" w14:textId="77777777" w:rsidR="000105B6" w:rsidRPr="00A277AE" w:rsidRDefault="000105B6" w:rsidP="000105B6">
      <w:pPr>
        <w:spacing w:after="0" w:line="276" w:lineRule="auto"/>
        <w:jc w:val="both"/>
        <w:rPr>
          <w:rFonts w:ascii="Times New Roman" w:eastAsiaTheme="minorEastAsia" w:hAnsi="Times New Roman" w:cs="Times New Roman"/>
          <w:b/>
          <w:color w:val="000000"/>
          <w:sz w:val="24"/>
          <w:szCs w:val="24"/>
          <w:lang w:eastAsia="fr-FR"/>
        </w:rPr>
      </w:pPr>
      <w:r w:rsidRPr="00A277AE">
        <w:rPr>
          <w:rFonts w:ascii="Times New Roman" w:eastAsiaTheme="minorEastAsia" w:hAnsi="Times New Roman" w:cs="Times New Roman"/>
          <w:b/>
          <w:color w:val="000000"/>
          <w:sz w:val="24"/>
          <w:szCs w:val="24"/>
          <w:lang w:eastAsia="fr-FR"/>
        </w:rPr>
        <w:t xml:space="preserve"> (VI)-Le montage des projets</w:t>
      </w:r>
    </w:p>
    <w:p w14:paraId="13D052A1" w14:textId="77777777" w:rsidR="000105B6" w:rsidRDefault="000105B6" w:rsidP="000105B6">
      <w:pPr>
        <w:spacing w:after="0" w:line="276" w:lineRule="auto"/>
        <w:jc w:val="both"/>
        <w:rPr>
          <w:rFonts w:ascii="Times New Roman" w:eastAsiaTheme="minorEastAsia" w:hAnsi="Times New Roman" w:cs="Times New Roman"/>
          <w:color w:val="000000"/>
          <w:sz w:val="24"/>
          <w:szCs w:val="24"/>
          <w:lang w:eastAsia="fr-FR"/>
        </w:rPr>
      </w:pPr>
      <w:r>
        <w:rPr>
          <w:rFonts w:ascii="Times New Roman" w:eastAsiaTheme="minorEastAsia" w:hAnsi="Times New Roman" w:cs="Times New Roman"/>
          <w:color w:val="000000"/>
          <w:sz w:val="24"/>
          <w:szCs w:val="24"/>
          <w:lang w:eastAsia="fr-FR"/>
        </w:rPr>
        <w:t>Divers partenaires au développement accompagnent des associations, des personnes morales et physiques à réaliser des projets innovants. Pour ce faire, nous procédons au montage des projets au profit de leurs porteurs et dans plusieurs secteurs.</w:t>
      </w:r>
    </w:p>
    <w:p w14:paraId="39FEB86A" w14:textId="77777777" w:rsidR="000105B6" w:rsidRPr="005C4689" w:rsidRDefault="000105B6" w:rsidP="000105B6">
      <w:pPr>
        <w:spacing w:after="0" w:line="276" w:lineRule="auto"/>
        <w:jc w:val="both"/>
        <w:rPr>
          <w:rFonts w:ascii="Times New Roman" w:hAnsi="Times New Roman" w:cs="Times New Roman"/>
          <w:b/>
          <w:color w:val="000000"/>
          <w:sz w:val="24"/>
          <w:szCs w:val="24"/>
        </w:rPr>
      </w:pPr>
      <w:r w:rsidRPr="005C4689">
        <w:rPr>
          <w:rFonts w:ascii="Times New Roman" w:hAnsi="Times New Roman" w:cs="Times New Roman"/>
          <w:b/>
          <w:color w:val="000000"/>
          <w:sz w:val="24"/>
          <w:szCs w:val="24"/>
        </w:rPr>
        <w:t>(VII)-Gestion intégrée des déchets solides municipaux</w:t>
      </w:r>
    </w:p>
    <w:p w14:paraId="7BF590BF" w14:textId="77777777" w:rsidR="000105B6" w:rsidRPr="00E61B80" w:rsidRDefault="000105B6" w:rsidP="000105B6">
      <w:pPr>
        <w:spacing w:after="0" w:line="276" w:lineRule="auto"/>
        <w:jc w:val="both"/>
        <w:rPr>
          <w:rFonts w:ascii="Times New Roman" w:eastAsiaTheme="minorEastAsia" w:hAnsi="Times New Roman" w:cs="Times New Roman"/>
          <w:color w:val="000000"/>
          <w:sz w:val="24"/>
          <w:szCs w:val="24"/>
          <w:lang w:eastAsia="fr-FR"/>
        </w:rPr>
      </w:pPr>
      <w:r>
        <w:rPr>
          <w:rFonts w:ascii="Times New Roman" w:hAnsi="Times New Roman" w:cs="Times New Roman"/>
          <w:sz w:val="24"/>
          <w:szCs w:val="24"/>
        </w:rPr>
        <w:t xml:space="preserve">La mauvaise gestion des déchets solides municipaux a des conséquences négatives sur la santé, l’économie, l’environnement et le bien-être de la population. Dans un contexte de transfert des compétences aux communes en matière d’assainissement, nous accompagnons les collectivités territoriales à mettre en place un système de gestion intégrée des déchets solides. </w:t>
      </w:r>
    </w:p>
    <w:p w14:paraId="16BEF237" w14:textId="77777777" w:rsidR="000105B6" w:rsidRPr="00F40C3E" w:rsidRDefault="000105B6" w:rsidP="000105B6">
      <w:pPr>
        <w:spacing w:after="0" w:line="276" w:lineRule="auto"/>
        <w:jc w:val="both"/>
        <w:rPr>
          <w:rFonts w:ascii="Times New Roman" w:eastAsiaTheme="minorEastAsia" w:hAnsi="Times New Roman" w:cs="Times New Roman"/>
          <w:b/>
          <w:color w:val="000000"/>
          <w:sz w:val="24"/>
          <w:szCs w:val="24"/>
          <w:lang w:eastAsia="fr-FR"/>
        </w:rPr>
      </w:pPr>
      <w:r w:rsidRPr="00F40C3E">
        <w:rPr>
          <w:rFonts w:ascii="Times New Roman" w:eastAsiaTheme="minorEastAsia" w:hAnsi="Times New Roman" w:cs="Times New Roman"/>
          <w:b/>
          <w:color w:val="000000"/>
          <w:sz w:val="24"/>
          <w:szCs w:val="24"/>
          <w:lang w:eastAsia="fr-FR"/>
        </w:rPr>
        <w:t>(VII</w:t>
      </w:r>
      <w:r>
        <w:rPr>
          <w:rFonts w:ascii="Times New Roman" w:eastAsiaTheme="minorEastAsia" w:hAnsi="Times New Roman" w:cs="Times New Roman"/>
          <w:b/>
          <w:color w:val="000000"/>
          <w:sz w:val="24"/>
          <w:szCs w:val="24"/>
          <w:lang w:eastAsia="fr-FR"/>
        </w:rPr>
        <w:t>I</w:t>
      </w:r>
      <w:r w:rsidRPr="00F40C3E">
        <w:rPr>
          <w:rFonts w:ascii="Times New Roman" w:eastAsiaTheme="minorEastAsia" w:hAnsi="Times New Roman" w:cs="Times New Roman"/>
          <w:b/>
          <w:color w:val="000000"/>
          <w:sz w:val="24"/>
          <w:szCs w:val="24"/>
          <w:lang w:eastAsia="fr-FR"/>
        </w:rPr>
        <w:t>)-Appui-conseil</w:t>
      </w:r>
      <w:r>
        <w:rPr>
          <w:rFonts w:ascii="Times New Roman" w:eastAsiaTheme="minorEastAsia" w:hAnsi="Times New Roman" w:cs="Times New Roman"/>
          <w:b/>
          <w:color w:val="000000"/>
          <w:sz w:val="24"/>
          <w:szCs w:val="24"/>
          <w:lang w:eastAsia="fr-FR"/>
        </w:rPr>
        <w:t xml:space="preserve"> en environnement </w:t>
      </w:r>
    </w:p>
    <w:p w14:paraId="365EE127" w14:textId="77777777" w:rsidR="000105B6" w:rsidRDefault="000105B6" w:rsidP="000105B6">
      <w:pPr>
        <w:spacing w:after="0" w:line="276" w:lineRule="auto"/>
        <w:jc w:val="both"/>
        <w:rPr>
          <w:rFonts w:ascii="Times New Roman" w:eastAsiaTheme="minorEastAsia" w:hAnsi="Times New Roman" w:cs="Times New Roman"/>
          <w:color w:val="000000"/>
          <w:sz w:val="24"/>
          <w:szCs w:val="24"/>
          <w:lang w:eastAsia="fr-FR"/>
        </w:rPr>
      </w:pPr>
      <w:r>
        <w:rPr>
          <w:rFonts w:ascii="Times New Roman" w:eastAsiaTheme="minorEastAsia" w:hAnsi="Times New Roman" w:cs="Times New Roman"/>
          <w:color w:val="000000"/>
          <w:sz w:val="24"/>
          <w:szCs w:val="24"/>
          <w:lang w:eastAsia="fr-FR"/>
        </w:rPr>
        <w:t xml:space="preserve">Pour diverses prestations dans le domaine de l’environnement, nous mettons à la disposition du public notre savoir-faire. </w:t>
      </w:r>
    </w:p>
    <w:p w14:paraId="70F05F58" w14:textId="77777777" w:rsidR="000105B6" w:rsidRPr="00CE54D0" w:rsidRDefault="000105B6" w:rsidP="000105B6">
      <w:pPr>
        <w:spacing w:after="0" w:line="276" w:lineRule="auto"/>
        <w:jc w:val="both"/>
        <w:rPr>
          <w:rFonts w:ascii="Times New Roman" w:eastAsiaTheme="minorEastAsia" w:hAnsi="Times New Roman" w:cs="Times New Roman"/>
          <w:color w:val="000000"/>
          <w:sz w:val="24"/>
          <w:szCs w:val="24"/>
          <w:lang w:eastAsia="fr-FR"/>
        </w:rPr>
      </w:pPr>
      <w:r>
        <w:rPr>
          <w:rFonts w:ascii="Times New Roman" w:eastAsiaTheme="minorEastAsia" w:hAnsi="Times New Roman" w:cs="Times New Roman"/>
          <w:b/>
          <w:color w:val="000000"/>
          <w:sz w:val="24"/>
          <w:szCs w:val="24"/>
          <w:lang w:eastAsia="fr-FR"/>
        </w:rPr>
        <w:t>(IX</w:t>
      </w:r>
      <w:r w:rsidRPr="00CE54D0">
        <w:rPr>
          <w:rFonts w:ascii="Times New Roman" w:eastAsiaTheme="minorEastAsia" w:hAnsi="Times New Roman" w:cs="Times New Roman"/>
          <w:b/>
          <w:color w:val="000000"/>
          <w:sz w:val="24"/>
          <w:szCs w:val="24"/>
          <w:lang w:eastAsia="fr-FR"/>
        </w:rPr>
        <w:t xml:space="preserve">)-De la nécessité de la </w:t>
      </w:r>
      <w:r w:rsidRPr="00CE54D0">
        <w:rPr>
          <w:rFonts w:ascii="Times New Roman" w:hAnsi="Times New Roman" w:cs="Times New Roman"/>
          <w:b/>
          <w:color w:val="000000"/>
          <w:sz w:val="24"/>
          <w:szCs w:val="24"/>
        </w:rPr>
        <w:t>formation des élus locaux en matière d’environnement</w:t>
      </w:r>
    </w:p>
    <w:p w14:paraId="5086AC6D" w14:textId="77777777" w:rsidR="000105B6" w:rsidRDefault="000105B6" w:rsidP="000105B6">
      <w:pPr>
        <w:spacing w:after="0" w:line="276"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élus locaux définissent et mettent en application les mesures et actions d’environnement conformément aux textes régissant la décentralisation notamment à travers les commissions environnement et développement local. Ainsi, il est impératif de procéder à leur formation ou recyclage en environnement. Nous sommes disposés à accompagner l’ensemble des collectivités territoriales dans ce domaine. </w:t>
      </w:r>
    </w:p>
    <w:p w14:paraId="5991BC5F" w14:textId="77777777" w:rsidR="000105B6" w:rsidRPr="00014F37" w:rsidRDefault="000105B6" w:rsidP="000105B6">
      <w:pPr>
        <w:tabs>
          <w:tab w:val="left" w:pos="3300"/>
        </w:tabs>
        <w:jc w:val="both"/>
        <w:rPr>
          <w:rFonts w:ascii="Times New Roman" w:hAnsi="Times New Roman" w:cs="Times New Roman"/>
          <w:b/>
          <w:sz w:val="24"/>
          <w:szCs w:val="24"/>
        </w:rPr>
      </w:pPr>
      <w:r w:rsidRPr="00014F37">
        <w:rPr>
          <w:rFonts w:ascii="Times New Roman" w:hAnsi="Times New Roman" w:cs="Times New Roman"/>
          <w:color w:val="000000"/>
          <w:sz w:val="24"/>
          <w:szCs w:val="24"/>
        </w:rPr>
        <w:t>(</w:t>
      </w:r>
      <w:r w:rsidRPr="00110C3F">
        <w:rPr>
          <w:rFonts w:ascii="Times New Roman" w:hAnsi="Times New Roman" w:cs="Times New Roman"/>
          <w:b/>
          <w:color w:val="000000"/>
          <w:sz w:val="24"/>
          <w:szCs w:val="24"/>
        </w:rPr>
        <w:t>X)-</w:t>
      </w:r>
      <w:r w:rsidRPr="00014F37">
        <w:rPr>
          <w:rFonts w:ascii="Times New Roman" w:hAnsi="Times New Roman" w:cs="Times New Roman"/>
          <w:b/>
          <w:sz w:val="24"/>
          <w:szCs w:val="24"/>
        </w:rPr>
        <w:t xml:space="preserve"> De l’évaluation environnemental du site phase 1</w:t>
      </w:r>
    </w:p>
    <w:p w14:paraId="46F45C22" w14:textId="77777777" w:rsidR="000105B6" w:rsidRDefault="000105B6" w:rsidP="000105B6">
      <w:pPr>
        <w:spacing w:after="0" w:line="276" w:lineRule="auto"/>
        <w:jc w:val="both"/>
        <w:rPr>
          <w:rFonts w:ascii="Times New Roman" w:hAnsi="Times New Roman" w:cs="Times New Roman"/>
          <w:color w:val="000000"/>
          <w:sz w:val="24"/>
          <w:szCs w:val="24"/>
        </w:rPr>
      </w:pPr>
      <w:r w:rsidRPr="008F1595">
        <w:rPr>
          <w:rFonts w:ascii="Times New Roman" w:hAnsi="Times New Roman" w:cs="Times New Roman"/>
          <w:sz w:val="24"/>
          <w:szCs w:val="24"/>
        </w:rPr>
        <w:t>L’</w:t>
      </w:r>
      <w:r w:rsidRPr="008F1595">
        <w:rPr>
          <w:rStyle w:val="lev"/>
          <w:rFonts w:ascii="Times New Roman" w:hAnsi="Times New Roman" w:cs="Times New Roman"/>
          <w:sz w:val="24"/>
          <w:szCs w:val="24"/>
        </w:rPr>
        <w:t>évaluation environnementale de site (Phase I)</w:t>
      </w:r>
      <w:r w:rsidRPr="00A63923">
        <w:rPr>
          <w:rFonts w:ascii="Times New Roman" w:hAnsi="Times New Roman" w:cs="Times New Roman"/>
          <w:sz w:val="24"/>
          <w:szCs w:val="24"/>
        </w:rPr>
        <w:t xml:space="preserve"> est réalisée dans le but d’établir l’historique environnemental d’une propriété. Son objectif est d’évaluer si les activités sur le site et aux alentours constituent, ou ont constituées antérieurement, un risque de contamination des sols et/ou de l’eau souterraine à l’endroit de la propriété à l’étude</w:t>
      </w:r>
      <w:r>
        <w:rPr>
          <w:rFonts w:ascii="Times New Roman" w:hAnsi="Times New Roman" w:cs="Times New Roman"/>
          <w:sz w:val="24"/>
          <w:szCs w:val="24"/>
        </w:rPr>
        <w:t>.</w:t>
      </w:r>
    </w:p>
    <w:p w14:paraId="277F531A" w14:textId="77777777" w:rsidR="000105B6" w:rsidRDefault="000105B6" w:rsidP="000105B6">
      <w:pPr>
        <w:spacing w:after="0" w:line="276" w:lineRule="auto"/>
        <w:jc w:val="both"/>
        <w:rPr>
          <w:rFonts w:ascii="Times New Roman" w:hAnsi="Times New Roman" w:cs="Times New Roman"/>
          <w:color w:val="000000"/>
          <w:sz w:val="24"/>
          <w:szCs w:val="24"/>
        </w:rPr>
      </w:pPr>
    </w:p>
    <w:p w14:paraId="7DCD7D85" w14:textId="77777777" w:rsidR="00E52629" w:rsidRPr="00167455" w:rsidRDefault="00E52629" w:rsidP="00E52629">
      <w:pPr>
        <w:spacing w:line="240" w:lineRule="auto"/>
        <w:contextualSpacing/>
        <w:jc w:val="both"/>
        <w:rPr>
          <w:rFonts w:ascii="Times New Roman" w:hAnsi="Times New Roman" w:cs="Times New Roman"/>
          <w:b/>
          <w:sz w:val="24"/>
          <w:szCs w:val="24"/>
          <w:u w:val="single"/>
        </w:rPr>
      </w:pPr>
      <w:r>
        <w:rPr>
          <w:rFonts w:ascii="Times New Roman" w:hAnsi="Times New Roman" w:cs="Times New Roman"/>
          <w:b/>
          <w:sz w:val="24"/>
          <w:szCs w:val="24"/>
          <w:u w:val="single"/>
        </w:rPr>
        <w:t>L</w:t>
      </w:r>
      <w:r w:rsidRPr="00167455">
        <w:rPr>
          <w:rFonts w:ascii="Times New Roman" w:hAnsi="Times New Roman" w:cs="Times New Roman"/>
          <w:b/>
          <w:sz w:val="24"/>
          <w:szCs w:val="24"/>
          <w:u w:val="single"/>
        </w:rPr>
        <w:t>es secteurs d’activités concern</w:t>
      </w:r>
      <w:r>
        <w:rPr>
          <w:rFonts w:ascii="Times New Roman" w:hAnsi="Times New Roman" w:cs="Times New Roman"/>
          <w:b/>
          <w:sz w:val="24"/>
          <w:szCs w:val="24"/>
          <w:u w:val="single"/>
        </w:rPr>
        <w:t>é</w:t>
      </w:r>
      <w:r w:rsidRPr="00167455">
        <w:rPr>
          <w:rFonts w:ascii="Times New Roman" w:hAnsi="Times New Roman" w:cs="Times New Roman"/>
          <w:b/>
          <w:sz w:val="24"/>
          <w:szCs w:val="24"/>
          <w:u w:val="single"/>
        </w:rPr>
        <w:t xml:space="preserve">s par les évaluations environnementales </w:t>
      </w:r>
    </w:p>
    <w:p w14:paraId="4F55466F" w14:textId="77777777" w:rsidR="00E52629" w:rsidRPr="006B293D" w:rsidRDefault="00E52629" w:rsidP="00E52629">
      <w:pPr>
        <w:tabs>
          <w:tab w:val="left" w:pos="7738"/>
        </w:tabs>
        <w:spacing w:line="360" w:lineRule="auto"/>
        <w:jc w:val="both"/>
        <w:rPr>
          <w:rFonts w:ascii="Times New Roman" w:hAnsi="Times New Roman" w:cs="Times New Roman"/>
          <w:bCs/>
          <w:sz w:val="24"/>
          <w:szCs w:val="24"/>
        </w:rPr>
      </w:pPr>
      <w:r w:rsidRPr="006B293D">
        <w:rPr>
          <w:rFonts w:ascii="Times New Roman" w:hAnsi="Times New Roman" w:cs="Times New Roman"/>
          <w:bCs/>
          <w:sz w:val="24"/>
          <w:szCs w:val="24"/>
        </w:rPr>
        <w:t xml:space="preserve">Toutes les activités qui se font dans les secteurs d’eau, assainissement, ressources forestières, fauniques et halieutiques ; agriculture, ressources animales, industrie, tourisme et hôtellerie, </w:t>
      </w:r>
      <w:r w:rsidRPr="006B293D">
        <w:rPr>
          <w:rFonts w:ascii="Times New Roman" w:hAnsi="Times New Roman" w:cs="Times New Roman"/>
          <w:bCs/>
          <w:sz w:val="24"/>
          <w:szCs w:val="24"/>
        </w:rPr>
        <w:lastRenderedPageBreak/>
        <w:t>jeunesse et sport, défense nationale, administration territoriale, justice, artisanat, santé, urbanisme et habitat, travaux publics, énergie, commerce, mines et géologie, laboratoire d’analyse et de recherche.</w:t>
      </w:r>
    </w:p>
    <w:p w14:paraId="157BF88D" w14:textId="77777777" w:rsidR="00E52629" w:rsidRDefault="00E52629" w:rsidP="00E52629">
      <w:pPr>
        <w:tabs>
          <w:tab w:val="left" w:pos="7738"/>
        </w:tabs>
        <w:spacing w:line="360" w:lineRule="auto"/>
        <w:jc w:val="both"/>
        <w:rPr>
          <w:rFonts w:ascii="Times New Roman" w:hAnsi="Times New Roman" w:cs="Times New Roman"/>
          <w:b/>
          <w:sz w:val="24"/>
          <w:szCs w:val="24"/>
        </w:rPr>
      </w:pPr>
      <w:r w:rsidRPr="006538E4">
        <w:rPr>
          <w:rFonts w:ascii="Times New Roman" w:hAnsi="Times New Roman" w:cs="Times New Roman"/>
          <w:b/>
          <w:sz w:val="24"/>
          <w:szCs w:val="24"/>
          <w:u w:val="single"/>
        </w:rPr>
        <w:t>Exemple d’activités/entreprises</w:t>
      </w:r>
      <w:r>
        <w:rPr>
          <w:rFonts w:ascii="Times New Roman" w:hAnsi="Times New Roman" w:cs="Times New Roman"/>
          <w:b/>
          <w:sz w:val="24"/>
          <w:szCs w:val="24"/>
        </w:rPr>
        <w:t xml:space="preserve"> : </w:t>
      </w:r>
      <w:r w:rsidRPr="006B293D">
        <w:rPr>
          <w:rFonts w:ascii="Times New Roman" w:hAnsi="Times New Roman" w:cs="Times New Roman"/>
          <w:bCs/>
          <w:sz w:val="24"/>
          <w:szCs w:val="24"/>
        </w:rPr>
        <w:t>boulangerie-pâtisserie, hôtellerie (hôtel, auberge, motel), fermes, unités industrielles, unité d’ensachage d’eau, station-service, schéma d’aménagement et de gestion des eaux, aménagement et équipement de périmètre irrigué agricole ou sylvicole, aménagement de bas-fonds et de plaines alluviales en maîtrise totale d'eau, création de décharge contrôlée, schéma directeur d’assainissement, Défrichement compris  entre cinq (05) et vingt (20) hectares; culture de coton et autres cultures intensives dont la superficie est comprise entre 5 et 20 hectares, abattoir, ouverture et exploitation de mines, installations de production d'énergies renouvelables,  bitumage de routes, construction d'</w:t>
      </w:r>
      <w:proofErr w:type="spellStart"/>
      <w:r w:rsidRPr="006B293D">
        <w:rPr>
          <w:rFonts w:ascii="Times New Roman" w:hAnsi="Times New Roman" w:cs="Times New Roman"/>
          <w:bCs/>
          <w:sz w:val="24"/>
          <w:szCs w:val="24"/>
        </w:rPr>
        <w:t>auto-gares</w:t>
      </w:r>
      <w:proofErr w:type="spellEnd"/>
      <w:r w:rsidRPr="006B293D">
        <w:rPr>
          <w:rFonts w:ascii="Times New Roman" w:hAnsi="Times New Roman" w:cs="Times New Roman"/>
          <w:bCs/>
          <w:sz w:val="24"/>
          <w:szCs w:val="24"/>
        </w:rPr>
        <w:t>, implantation de fibres optiques, construction de station et d’antenne de télécommunication, les opérations d’urbanisme (lotissement, aménagement de zone industrielle, remembrement urbain, etc.), construction d’infrastructures sanitaires (hôpitaux, CSPS, clinique, laboratoires d'analyses médicales), construction de camps militaires, réalisation de stades Omnisports et centre de formation sportive, etc.</w:t>
      </w:r>
      <w:r>
        <w:rPr>
          <w:rFonts w:ascii="Times New Roman" w:hAnsi="Times New Roman" w:cs="Times New Roman"/>
          <w:b/>
          <w:sz w:val="24"/>
          <w:szCs w:val="24"/>
        </w:rPr>
        <w:t xml:space="preserve"> </w:t>
      </w:r>
    </w:p>
    <w:p w14:paraId="456FBCBC" w14:textId="77777777" w:rsidR="00006345" w:rsidRDefault="00006345" w:rsidP="00E52629">
      <w:pPr>
        <w:tabs>
          <w:tab w:val="left" w:pos="7738"/>
        </w:tabs>
        <w:jc w:val="both"/>
        <w:rPr>
          <w:rFonts w:ascii="Times New Roman" w:hAnsi="Times New Roman" w:cs="Times New Roman"/>
          <w:b/>
          <w:sz w:val="24"/>
          <w:szCs w:val="24"/>
        </w:rPr>
        <w:sectPr w:rsidR="00006345" w:rsidSect="006D6D23">
          <w:footerReference w:type="default" r:id="rId12"/>
          <w:pgSz w:w="11906" w:h="16838"/>
          <w:pgMar w:top="1417" w:right="1417" w:bottom="1417" w:left="1417" w:header="708" w:footer="708"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08"/>
          <w:titlePg/>
          <w:docGrid w:linePitch="360"/>
        </w:sectPr>
      </w:pPr>
    </w:p>
    <w:p w14:paraId="57A5CBE7" w14:textId="4ACBF6C7" w:rsidR="00006345" w:rsidRPr="00006345" w:rsidRDefault="005B3EEF" w:rsidP="00006345">
      <w:pPr>
        <w:keepNext/>
        <w:keepLines/>
        <w:spacing w:before="40" w:after="0"/>
        <w:jc w:val="center"/>
        <w:outlineLvl w:val="2"/>
        <w:rPr>
          <w:rFonts w:ascii="Times New Roman" w:eastAsiaTheme="majorEastAsia" w:hAnsi="Times New Roman" w:cs="Times New Roman"/>
          <w:b/>
          <w:bCs/>
          <w:kern w:val="2"/>
          <w:sz w:val="24"/>
          <w:szCs w:val="24"/>
          <w14:ligatures w14:val="standardContextual"/>
        </w:rPr>
      </w:pPr>
      <w:bookmarkStart w:id="0" w:name="_Toc160634781"/>
      <w:r>
        <w:rPr>
          <w:rFonts w:ascii="Times New Roman" w:eastAsiaTheme="majorEastAsia" w:hAnsi="Times New Roman" w:cs="Times New Roman"/>
          <w:b/>
          <w:bCs/>
          <w:kern w:val="2"/>
          <w:sz w:val="24"/>
          <w:szCs w:val="24"/>
          <w14:ligatures w14:val="standardContextual"/>
        </w:rPr>
        <w:lastRenderedPageBreak/>
        <w:t>Aperçu des réalisations</w:t>
      </w:r>
      <w:r w:rsidR="00006345" w:rsidRPr="00006345">
        <w:rPr>
          <w:rFonts w:ascii="Times New Roman" w:eastAsiaTheme="majorEastAsia" w:hAnsi="Times New Roman" w:cs="Times New Roman"/>
          <w:b/>
          <w:bCs/>
          <w:kern w:val="2"/>
          <w:sz w:val="24"/>
          <w:szCs w:val="24"/>
          <w14:ligatures w14:val="standardContextual"/>
        </w:rPr>
        <w:t xml:space="preserve"> du cabinet SAPHIR CONSEIL dans le secteur de l’environnement</w:t>
      </w:r>
      <w:bookmarkEnd w:id="0"/>
    </w:p>
    <w:tbl>
      <w:tblPr>
        <w:tblW w:w="14804" w:type="dxa"/>
        <w:tblInd w:w="-510"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905"/>
        <w:gridCol w:w="2126"/>
        <w:gridCol w:w="10773"/>
      </w:tblGrid>
      <w:tr w:rsidR="00006345" w:rsidRPr="00006345" w14:paraId="42428F1D" w14:textId="77777777" w:rsidTr="00290E9A">
        <w:trPr>
          <w:cantSplit/>
        </w:trPr>
        <w:tc>
          <w:tcPr>
            <w:tcW w:w="1905" w:type="dxa"/>
            <w:tcBorders>
              <w:top w:val="double" w:sz="6" w:space="0" w:color="auto"/>
              <w:bottom w:val="single" w:sz="6" w:space="0" w:color="auto"/>
            </w:tcBorders>
            <w:shd w:val="pct5" w:color="auto" w:fill="FFFFFF"/>
          </w:tcPr>
          <w:p w14:paraId="33DE44FF" w14:textId="77777777" w:rsidR="00006345" w:rsidRPr="00006345" w:rsidRDefault="00006345" w:rsidP="00006345">
            <w:pPr>
              <w:spacing w:before="40" w:after="40"/>
              <w:contextualSpacing/>
              <w:jc w:val="center"/>
              <w:rPr>
                <w:rFonts w:ascii="Arial" w:hAnsi="Arial" w:cs="Arial"/>
                <w:b/>
                <w:kern w:val="2"/>
                <w14:ligatures w14:val="standardContextual"/>
              </w:rPr>
            </w:pPr>
            <w:r w:rsidRPr="00006345">
              <w:rPr>
                <w:rFonts w:ascii="Arial" w:hAnsi="Arial" w:cs="Arial"/>
                <w:b/>
                <w:kern w:val="2"/>
                <w14:ligatures w14:val="standardContextual"/>
              </w:rPr>
              <w:t>Date de (mois/ an) – a (mois/ an)</w:t>
            </w:r>
          </w:p>
        </w:tc>
        <w:tc>
          <w:tcPr>
            <w:tcW w:w="2126" w:type="dxa"/>
            <w:tcBorders>
              <w:top w:val="double" w:sz="6" w:space="0" w:color="auto"/>
              <w:bottom w:val="single" w:sz="6" w:space="0" w:color="auto"/>
            </w:tcBorders>
            <w:shd w:val="pct5" w:color="auto" w:fill="FFFFFF"/>
          </w:tcPr>
          <w:p w14:paraId="7109AB99" w14:textId="77777777" w:rsidR="00006345" w:rsidRPr="00006345" w:rsidRDefault="00006345" w:rsidP="00006345">
            <w:pPr>
              <w:spacing w:before="40" w:after="40"/>
              <w:contextualSpacing/>
              <w:jc w:val="center"/>
              <w:rPr>
                <w:rFonts w:ascii="Arial" w:hAnsi="Arial" w:cs="Arial"/>
                <w:b/>
                <w:kern w:val="2"/>
                <w14:ligatures w14:val="standardContextual"/>
              </w:rPr>
            </w:pPr>
            <w:r w:rsidRPr="00006345">
              <w:rPr>
                <w:rFonts w:ascii="Arial" w:hAnsi="Arial" w:cs="Arial"/>
                <w:b/>
                <w:kern w:val="2"/>
                <w14:ligatures w14:val="standardContextual"/>
              </w:rPr>
              <w:t xml:space="preserve">Lieu </w:t>
            </w:r>
          </w:p>
        </w:tc>
        <w:tc>
          <w:tcPr>
            <w:tcW w:w="10773" w:type="dxa"/>
            <w:tcBorders>
              <w:top w:val="double" w:sz="6" w:space="0" w:color="auto"/>
              <w:bottom w:val="single" w:sz="6" w:space="0" w:color="auto"/>
            </w:tcBorders>
            <w:shd w:val="pct5" w:color="auto" w:fill="FFFFFF"/>
          </w:tcPr>
          <w:p w14:paraId="1B08F8EE" w14:textId="77777777" w:rsidR="00006345" w:rsidRPr="00006345" w:rsidRDefault="00006345" w:rsidP="00006345">
            <w:pPr>
              <w:overflowPunct w:val="0"/>
              <w:autoSpaceDE w:val="0"/>
              <w:autoSpaceDN w:val="0"/>
              <w:adjustRightInd w:val="0"/>
              <w:spacing w:before="40" w:after="40" w:line="240" w:lineRule="auto"/>
              <w:ind w:left="60"/>
              <w:contextualSpacing/>
              <w:jc w:val="center"/>
              <w:textAlignment w:val="baseline"/>
              <w:rPr>
                <w:rFonts w:ascii="Arial" w:eastAsia="Times New Roman" w:hAnsi="Arial" w:cs="Arial"/>
                <w:b/>
              </w:rPr>
            </w:pPr>
            <w:r w:rsidRPr="00006345">
              <w:rPr>
                <w:rFonts w:ascii="Arial" w:eastAsia="Times New Roman" w:hAnsi="Arial" w:cs="Arial"/>
                <w:b/>
              </w:rPr>
              <w:t>Description</w:t>
            </w:r>
          </w:p>
        </w:tc>
      </w:tr>
      <w:tr w:rsidR="00006345" w:rsidRPr="00006345" w14:paraId="5F24D39E" w14:textId="77777777" w:rsidTr="00290E9A">
        <w:trPr>
          <w:cantSplit/>
        </w:trPr>
        <w:tc>
          <w:tcPr>
            <w:tcW w:w="1905" w:type="dxa"/>
            <w:tcBorders>
              <w:top w:val="double" w:sz="6" w:space="0" w:color="auto"/>
              <w:bottom w:val="single" w:sz="6" w:space="0" w:color="auto"/>
            </w:tcBorders>
            <w:shd w:val="clear" w:color="auto" w:fill="auto"/>
          </w:tcPr>
          <w:p w14:paraId="0E791E69"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Février 2024</w:t>
            </w:r>
          </w:p>
        </w:tc>
        <w:tc>
          <w:tcPr>
            <w:tcW w:w="2126" w:type="dxa"/>
            <w:tcBorders>
              <w:top w:val="double" w:sz="6" w:space="0" w:color="auto"/>
              <w:bottom w:val="single" w:sz="6" w:space="0" w:color="auto"/>
            </w:tcBorders>
            <w:shd w:val="clear" w:color="auto" w:fill="auto"/>
          </w:tcPr>
          <w:p w14:paraId="57905193"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 xml:space="preserve">Province du Kadiogo </w:t>
            </w:r>
          </w:p>
        </w:tc>
        <w:tc>
          <w:tcPr>
            <w:tcW w:w="10773" w:type="dxa"/>
            <w:tcBorders>
              <w:top w:val="double" w:sz="6" w:space="0" w:color="auto"/>
              <w:bottom w:val="single" w:sz="6" w:space="0" w:color="auto"/>
            </w:tcBorders>
            <w:shd w:val="clear" w:color="auto" w:fill="auto"/>
          </w:tcPr>
          <w:p w14:paraId="56964D6B" w14:textId="77777777" w:rsidR="00006345" w:rsidRPr="00006345" w:rsidRDefault="00006345"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bCs/>
              </w:rPr>
            </w:pPr>
            <w:r w:rsidRPr="00006345">
              <w:rPr>
                <w:rFonts w:ascii="Arial" w:eastAsia="Times New Roman" w:hAnsi="Arial" w:cs="Arial"/>
                <w:bCs/>
              </w:rPr>
              <w:t xml:space="preserve">Audit environnemental de 96 sites d’équipements radio électriques de </w:t>
            </w:r>
            <w:proofErr w:type="spellStart"/>
            <w:r w:rsidRPr="00006345">
              <w:rPr>
                <w:rFonts w:ascii="Arial" w:eastAsia="Times New Roman" w:hAnsi="Arial" w:cs="Arial"/>
                <w:bCs/>
              </w:rPr>
              <w:t>Telecel</w:t>
            </w:r>
            <w:proofErr w:type="spellEnd"/>
            <w:r w:rsidRPr="00006345">
              <w:rPr>
                <w:rFonts w:ascii="Arial" w:eastAsia="Times New Roman" w:hAnsi="Arial" w:cs="Arial"/>
                <w:bCs/>
              </w:rPr>
              <w:t xml:space="preserve"> Faso dans la province du Kadiogo/région du Centre.</w:t>
            </w:r>
          </w:p>
        </w:tc>
      </w:tr>
      <w:tr w:rsidR="00737899" w:rsidRPr="00006345" w14:paraId="3C27A2BF" w14:textId="77777777" w:rsidTr="00290E9A">
        <w:trPr>
          <w:cantSplit/>
        </w:trPr>
        <w:tc>
          <w:tcPr>
            <w:tcW w:w="1905" w:type="dxa"/>
            <w:tcBorders>
              <w:top w:val="double" w:sz="6" w:space="0" w:color="auto"/>
              <w:bottom w:val="single" w:sz="6" w:space="0" w:color="auto"/>
            </w:tcBorders>
            <w:shd w:val="clear" w:color="auto" w:fill="auto"/>
          </w:tcPr>
          <w:p w14:paraId="1F37786F" w14:textId="623CD9C7" w:rsidR="00737899" w:rsidRPr="00006345" w:rsidRDefault="00737899" w:rsidP="00006345">
            <w:pPr>
              <w:spacing w:before="40" w:after="40"/>
              <w:contextualSpacing/>
              <w:jc w:val="center"/>
              <w:rPr>
                <w:rFonts w:ascii="Arial" w:hAnsi="Arial" w:cs="Arial"/>
                <w:bCs/>
                <w:kern w:val="2"/>
                <w14:ligatures w14:val="standardContextual"/>
              </w:rPr>
            </w:pPr>
            <w:r>
              <w:rPr>
                <w:rFonts w:ascii="Arial" w:hAnsi="Arial" w:cs="Arial"/>
                <w:bCs/>
                <w:kern w:val="2"/>
                <w14:ligatures w14:val="standardContextual"/>
              </w:rPr>
              <w:t>Décembre 2023</w:t>
            </w:r>
          </w:p>
        </w:tc>
        <w:tc>
          <w:tcPr>
            <w:tcW w:w="2126" w:type="dxa"/>
            <w:tcBorders>
              <w:top w:val="double" w:sz="6" w:space="0" w:color="auto"/>
              <w:bottom w:val="single" w:sz="6" w:space="0" w:color="auto"/>
            </w:tcBorders>
            <w:shd w:val="clear" w:color="auto" w:fill="auto"/>
          </w:tcPr>
          <w:p w14:paraId="2E1401BB" w14:textId="2CBBB9B7" w:rsidR="00737899" w:rsidRPr="00006345" w:rsidRDefault="00290E9A" w:rsidP="00290E9A">
            <w:pPr>
              <w:spacing w:before="40" w:after="40"/>
              <w:contextualSpacing/>
              <w:rPr>
                <w:rFonts w:ascii="Arial" w:hAnsi="Arial" w:cs="Arial"/>
                <w:bCs/>
                <w:kern w:val="2"/>
                <w14:ligatures w14:val="standardContextual"/>
              </w:rPr>
            </w:pPr>
            <w:r w:rsidRPr="00290E9A">
              <w:rPr>
                <w:rFonts w:ascii="Arial" w:hAnsi="Arial" w:cs="Arial"/>
                <w:bCs/>
                <w:kern w:val="2"/>
                <w14:ligatures w14:val="standardContextual"/>
              </w:rPr>
              <w:t>Bénin, Burkina Faso, Mali, Niger, le Togo, Côte d’Ivoire</w:t>
            </w:r>
            <w:r>
              <w:rPr>
                <w:rFonts w:ascii="Arial" w:hAnsi="Arial" w:cs="Arial"/>
                <w:bCs/>
                <w:kern w:val="2"/>
                <w14:ligatures w14:val="standardContextual"/>
              </w:rPr>
              <w:t xml:space="preserve">, </w:t>
            </w:r>
            <w:r w:rsidRPr="00290E9A">
              <w:rPr>
                <w:rFonts w:ascii="Arial" w:hAnsi="Arial" w:cs="Arial"/>
                <w:bCs/>
                <w:kern w:val="2"/>
                <w14:ligatures w14:val="standardContextual"/>
              </w:rPr>
              <w:t>Ghana.</w:t>
            </w:r>
          </w:p>
        </w:tc>
        <w:tc>
          <w:tcPr>
            <w:tcW w:w="10773" w:type="dxa"/>
            <w:tcBorders>
              <w:top w:val="double" w:sz="6" w:space="0" w:color="auto"/>
              <w:bottom w:val="single" w:sz="6" w:space="0" w:color="auto"/>
            </w:tcBorders>
            <w:shd w:val="clear" w:color="auto" w:fill="auto"/>
          </w:tcPr>
          <w:p w14:paraId="509340BE" w14:textId="45ED82AB" w:rsidR="00737899" w:rsidRPr="00006345" w:rsidRDefault="00737899"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bCs/>
              </w:rPr>
            </w:pPr>
            <w:r>
              <w:rPr>
                <w:rFonts w:ascii="Arial" w:eastAsia="Times New Roman" w:hAnsi="Arial" w:cs="Arial"/>
                <w:bCs/>
              </w:rPr>
              <w:t>C</w:t>
            </w:r>
            <w:r w:rsidRPr="00737899">
              <w:rPr>
                <w:rFonts w:ascii="Arial" w:eastAsia="Times New Roman" w:hAnsi="Arial" w:cs="Arial"/>
                <w:bCs/>
              </w:rPr>
              <w:t>adre de gestion environnementale et sociale (CGES) du programme Mobilité Pastorale transfrontalière apaisée et Stabilité sociale au Sahel (MOPSS) 2</w:t>
            </w:r>
          </w:p>
        </w:tc>
      </w:tr>
      <w:tr w:rsidR="00006345" w:rsidRPr="00006345" w14:paraId="37B70C6F" w14:textId="77777777" w:rsidTr="00290E9A">
        <w:trPr>
          <w:cantSplit/>
        </w:trPr>
        <w:tc>
          <w:tcPr>
            <w:tcW w:w="1905" w:type="dxa"/>
            <w:tcBorders>
              <w:top w:val="double" w:sz="6" w:space="0" w:color="auto"/>
              <w:bottom w:val="single" w:sz="6" w:space="0" w:color="auto"/>
            </w:tcBorders>
            <w:shd w:val="clear" w:color="auto" w:fill="auto"/>
          </w:tcPr>
          <w:p w14:paraId="22D734C2"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350FC095"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NAGRIN</w:t>
            </w:r>
          </w:p>
        </w:tc>
        <w:tc>
          <w:tcPr>
            <w:tcW w:w="10773" w:type="dxa"/>
            <w:tcBorders>
              <w:top w:val="double" w:sz="6" w:space="0" w:color="auto"/>
              <w:bottom w:val="single" w:sz="6" w:space="0" w:color="auto"/>
            </w:tcBorders>
            <w:shd w:val="clear" w:color="auto" w:fill="auto"/>
          </w:tcPr>
          <w:p w14:paraId="385BE042" w14:textId="77777777" w:rsidR="00006345" w:rsidRPr="00006345" w:rsidRDefault="00006345" w:rsidP="00006345">
            <w:pPr>
              <w:overflowPunct w:val="0"/>
              <w:autoSpaceDE w:val="0"/>
              <w:autoSpaceDN w:val="0"/>
              <w:adjustRightInd w:val="0"/>
              <w:spacing w:before="40" w:after="40" w:line="240" w:lineRule="auto"/>
              <w:contextualSpacing/>
              <w:textAlignment w:val="baseline"/>
              <w:rPr>
                <w:rFonts w:ascii="Arial" w:eastAsia="Times New Roman" w:hAnsi="Arial" w:cs="Arial"/>
                <w:bCs/>
              </w:rPr>
            </w:pPr>
            <w:r w:rsidRPr="00006345">
              <w:rPr>
                <w:rFonts w:ascii="Arial" w:eastAsia="Times New Roman" w:hAnsi="Arial" w:cs="Arial"/>
                <w:bCs/>
              </w:rPr>
              <w:t>Notice d'impact environnemental et social du projet de construction d'un atelier de génie mécanique a NAGRIN au profit de l'école polytechnique (EPO) de OUAGADOUGOU</w:t>
            </w:r>
          </w:p>
        </w:tc>
      </w:tr>
      <w:tr w:rsidR="00006345" w:rsidRPr="00006345" w14:paraId="02AF8FB9" w14:textId="77777777" w:rsidTr="00290E9A">
        <w:trPr>
          <w:cantSplit/>
        </w:trPr>
        <w:tc>
          <w:tcPr>
            <w:tcW w:w="1905" w:type="dxa"/>
            <w:tcBorders>
              <w:top w:val="double" w:sz="6" w:space="0" w:color="auto"/>
              <w:bottom w:val="single" w:sz="6" w:space="0" w:color="auto"/>
            </w:tcBorders>
            <w:shd w:val="clear" w:color="auto" w:fill="auto"/>
          </w:tcPr>
          <w:p w14:paraId="0464CA9B"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29BD4C57"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ZABREDAAGA</w:t>
            </w:r>
          </w:p>
        </w:tc>
        <w:tc>
          <w:tcPr>
            <w:tcW w:w="10773" w:type="dxa"/>
            <w:tcBorders>
              <w:top w:val="double" w:sz="6" w:space="0" w:color="auto"/>
              <w:bottom w:val="single" w:sz="6" w:space="0" w:color="auto"/>
            </w:tcBorders>
            <w:shd w:val="clear" w:color="auto" w:fill="auto"/>
          </w:tcPr>
          <w:p w14:paraId="5E2669A4" w14:textId="77777777" w:rsidR="00006345" w:rsidRPr="00006345" w:rsidRDefault="00006345" w:rsidP="00006345">
            <w:pPr>
              <w:overflowPunct w:val="0"/>
              <w:autoSpaceDE w:val="0"/>
              <w:autoSpaceDN w:val="0"/>
              <w:adjustRightInd w:val="0"/>
              <w:spacing w:before="40" w:after="40" w:line="240" w:lineRule="auto"/>
              <w:contextualSpacing/>
              <w:textAlignment w:val="baseline"/>
              <w:rPr>
                <w:rFonts w:ascii="Arial" w:eastAsia="Times New Roman" w:hAnsi="Arial" w:cs="Arial"/>
                <w:bCs/>
              </w:rPr>
            </w:pPr>
            <w:r w:rsidRPr="00006345">
              <w:rPr>
                <w:rFonts w:ascii="Arial" w:eastAsia="Times New Roman" w:hAnsi="Arial" w:cs="Arial"/>
                <w:bCs/>
              </w:rPr>
              <w:t>Audit environnemental du site d’équipements radio électriques de TELECEL FASO SIS A ZABREDAAGA dans l’arrondissement n°1 de la commune de OUAGADOUGOU</w:t>
            </w:r>
          </w:p>
        </w:tc>
      </w:tr>
      <w:tr w:rsidR="00006345" w:rsidRPr="00006345" w14:paraId="15481412" w14:textId="77777777" w:rsidTr="00290E9A">
        <w:trPr>
          <w:cantSplit/>
        </w:trPr>
        <w:tc>
          <w:tcPr>
            <w:tcW w:w="1905" w:type="dxa"/>
            <w:tcBorders>
              <w:top w:val="double" w:sz="6" w:space="0" w:color="auto"/>
              <w:bottom w:val="single" w:sz="6" w:space="0" w:color="auto"/>
            </w:tcBorders>
            <w:shd w:val="clear" w:color="auto" w:fill="auto"/>
          </w:tcPr>
          <w:p w14:paraId="24296933"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63B59DD2"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ZAD</w:t>
            </w:r>
          </w:p>
        </w:tc>
        <w:tc>
          <w:tcPr>
            <w:tcW w:w="10773" w:type="dxa"/>
            <w:tcBorders>
              <w:top w:val="double" w:sz="6" w:space="0" w:color="auto"/>
              <w:bottom w:val="single" w:sz="6" w:space="0" w:color="auto"/>
            </w:tcBorders>
            <w:shd w:val="clear" w:color="auto" w:fill="auto"/>
          </w:tcPr>
          <w:p w14:paraId="49747F65" w14:textId="77777777" w:rsidR="00006345" w:rsidRPr="00006345" w:rsidRDefault="00006345" w:rsidP="00006345">
            <w:pPr>
              <w:rPr>
                <w:rFonts w:ascii="Arial" w:hAnsi="Arial" w:cs="Arial"/>
                <w:bCs/>
                <w:kern w:val="2"/>
                <w14:ligatures w14:val="standardContextual"/>
              </w:rPr>
            </w:pPr>
            <w:r w:rsidRPr="00006345">
              <w:rPr>
                <w:rFonts w:ascii="Arial" w:hAnsi="Arial" w:cs="Arial"/>
                <w:bCs/>
                <w:kern w:val="2"/>
                <w14:ligatures w14:val="standardContextual"/>
              </w:rPr>
              <w:t xml:space="preserve">Audit environnemental du site d’équipements radio électriques de </w:t>
            </w:r>
            <w:proofErr w:type="spellStart"/>
            <w:r w:rsidRPr="00006345">
              <w:rPr>
                <w:rFonts w:ascii="Arial" w:hAnsi="Arial" w:cs="Arial"/>
                <w:bCs/>
                <w:kern w:val="2"/>
                <w14:ligatures w14:val="standardContextual"/>
              </w:rPr>
              <w:t>Telecel</w:t>
            </w:r>
            <w:proofErr w:type="spellEnd"/>
            <w:r w:rsidRPr="00006345">
              <w:rPr>
                <w:rFonts w:ascii="Arial" w:hAnsi="Arial" w:cs="Arial"/>
                <w:bCs/>
                <w:kern w:val="2"/>
                <w14:ligatures w14:val="standardContextual"/>
              </w:rPr>
              <w:t xml:space="preserve"> Faso sis à la zone d’activités diverses (ZAD) dans l’arrondissement n°5 de la commune de OUGADOUGOU </w:t>
            </w:r>
          </w:p>
        </w:tc>
      </w:tr>
      <w:tr w:rsidR="00006345" w:rsidRPr="00006345" w14:paraId="03C50D47" w14:textId="77777777" w:rsidTr="00290E9A">
        <w:trPr>
          <w:cantSplit/>
        </w:trPr>
        <w:tc>
          <w:tcPr>
            <w:tcW w:w="1905" w:type="dxa"/>
            <w:tcBorders>
              <w:top w:val="double" w:sz="6" w:space="0" w:color="auto"/>
              <w:bottom w:val="single" w:sz="6" w:space="0" w:color="auto"/>
            </w:tcBorders>
            <w:shd w:val="clear" w:color="auto" w:fill="auto"/>
          </w:tcPr>
          <w:p w14:paraId="0936A9DE"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111F6D63"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 xml:space="preserve">Tougan </w:t>
            </w:r>
          </w:p>
        </w:tc>
        <w:tc>
          <w:tcPr>
            <w:tcW w:w="10773" w:type="dxa"/>
            <w:tcBorders>
              <w:top w:val="double" w:sz="6" w:space="0" w:color="auto"/>
              <w:bottom w:val="single" w:sz="6" w:space="0" w:color="auto"/>
            </w:tcBorders>
            <w:shd w:val="clear" w:color="auto" w:fill="auto"/>
          </w:tcPr>
          <w:p w14:paraId="7DB42A3B" w14:textId="77777777" w:rsidR="00006345" w:rsidRPr="00006345" w:rsidRDefault="00006345" w:rsidP="00006345">
            <w:pPr>
              <w:overflowPunct w:val="0"/>
              <w:autoSpaceDE w:val="0"/>
              <w:autoSpaceDN w:val="0"/>
              <w:adjustRightInd w:val="0"/>
              <w:spacing w:before="40" w:after="40" w:line="240" w:lineRule="auto"/>
              <w:contextualSpacing/>
              <w:jc w:val="both"/>
              <w:textAlignment w:val="baseline"/>
              <w:rPr>
                <w:rFonts w:ascii="Arial" w:eastAsia="Times New Roman" w:hAnsi="Arial" w:cs="Arial"/>
                <w:bCs/>
              </w:rPr>
            </w:pPr>
            <w:r w:rsidRPr="00006345">
              <w:rPr>
                <w:rFonts w:ascii="Arial" w:eastAsia="Times New Roman" w:hAnsi="Arial" w:cs="Arial"/>
                <w:bCs/>
              </w:rPr>
              <w:t>Notice d’impact environnemental et social pour la réalisation des ouvrages hydrauliques dans les villages d’intervention du Projet Transfrontalier pour l’Assainissement, l’Accès à l’Eau et l’Hygiène, et le Renforcement de la Résilience Agro-pastorale (</w:t>
            </w:r>
            <w:r w:rsidRPr="00006345">
              <w:rPr>
                <w:rFonts w:ascii="Arial" w:eastAsia="Times New Roman" w:hAnsi="Arial" w:cs="Arial"/>
                <w:b/>
              </w:rPr>
              <w:t>TAAEHRRA</w:t>
            </w:r>
            <w:r w:rsidRPr="00006345">
              <w:rPr>
                <w:rFonts w:ascii="Arial" w:eastAsia="Times New Roman" w:hAnsi="Arial" w:cs="Arial"/>
                <w:bCs/>
              </w:rPr>
              <w:t>) de la commune de TOUGAN</w:t>
            </w:r>
          </w:p>
        </w:tc>
      </w:tr>
      <w:tr w:rsidR="00006345" w:rsidRPr="00006345" w14:paraId="105CA24C" w14:textId="77777777" w:rsidTr="00290E9A">
        <w:trPr>
          <w:cantSplit/>
        </w:trPr>
        <w:tc>
          <w:tcPr>
            <w:tcW w:w="1905" w:type="dxa"/>
            <w:tcBorders>
              <w:top w:val="double" w:sz="6" w:space="0" w:color="auto"/>
              <w:bottom w:val="single" w:sz="6" w:space="0" w:color="auto"/>
            </w:tcBorders>
            <w:shd w:val="clear" w:color="auto" w:fill="auto"/>
          </w:tcPr>
          <w:p w14:paraId="399B0960"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0BC384A4"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Toussiana</w:t>
            </w:r>
          </w:p>
        </w:tc>
        <w:tc>
          <w:tcPr>
            <w:tcW w:w="10773" w:type="dxa"/>
            <w:tcBorders>
              <w:top w:val="double" w:sz="6" w:space="0" w:color="auto"/>
              <w:bottom w:val="single" w:sz="6" w:space="0" w:color="auto"/>
            </w:tcBorders>
            <w:shd w:val="clear" w:color="auto" w:fill="auto"/>
          </w:tcPr>
          <w:p w14:paraId="66C4361B" w14:textId="77777777" w:rsidR="00006345" w:rsidRPr="00006345" w:rsidRDefault="00006345" w:rsidP="00006345">
            <w:pPr>
              <w:overflowPunct w:val="0"/>
              <w:autoSpaceDE w:val="0"/>
              <w:autoSpaceDN w:val="0"/>
              <w:adjustRightInd w:val="0"/>
              <w:spacing w:before="40" w:after="40" w:line="240" w:lineRule="auto"/>
              <w:contextualSpacing/>
              <w:jc w:val="both"/>
              <w:textAlignment w:val="baseline"/>
              <w:rPr>
                <w:rFonts w:ascii="Arial" w:eastAsia="Times New Roman" w:hAnsi="Arial" w:cs="Arial"/>
                <w:bCs/>
              </w:rPr>
            </w:pPr>
            <w:r w:rsidRPr="00006345">
              <w:rPr>
                <w:rFonts w:ascii="Arial" w:eastAsia="Times New Roman" w:hAnsi="Arial" w:cs="Arial"/>
                <w:bCs/>
              </w:rPr>
              <w:t xml:space="preserve">Audit environnemental de l’unité de transformation de mangues et de noix de coco dénommée Mango-So SARL implantée au secteur n°2 de la commune de Toussiana/ Province du Houet/ Région des Hauts-Bassins </w:t>
            </w:r>
          </w:p>
        </w:tc>
      </w:tr>
      <w:tr w:rsidR="00006345" w:rsidRPr="00006345" w14:paraId="238BA924" w14:textId="77777777" w:rsidTr="00290E9A">
        <w:trPr>
          <w:cantSplit/>
        </w:trPr>
        <w:tc>
          <w:tcPr>
            <w:tcW w:w="1905" w:type="dxa"/>
            <w:tcBorders>
              <w:top w:val="double" w:sz="6" w:space="0" w:color="auto"/>
              <w:bottom w:val="single" w:sz="6" w:space="0" w:color="auto"/>
            </w:tcBorders>
            <w:shd w:val="clear" w:color="auto" w:fill="auto"/>
          </w:tcPr>
          <w:p w14:paraId="4CCAF415"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Novembre 2023</w:t>
            </w:r>
          </w:p>
        </w:tc>
        <w:tc>
          <w:tcPr>
            <w:tcW w:w="2126" w:type="dxa"/>
            <w:tcBorders>
              <w:top w:val="double" w:sz="6" w:space="0" w:color="auto"/>
              <w:bottom w:val="single" w:sz="6" w:space="0" w:color="auto"/>
            </w:tcBorders>
            <w:shd w:val="clear" w:color="auto" w:fill="auto"/>
          </w:tcPr>
          <w:p w14:paraId="2102A57E"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Bobo-Dioulasso</w:t>
            </w:r>
          </w:p>
        </w:tc>
        <w:tc>
          <w:tcPr>
            <w:tcW w:w="10773" w:type="dxa"/>
            <w:tcBorders>
              <w:top w:val="double" w:sz="6" w:space="0" w:color="auto"/>
              <w:bottom w:val="single" w:sz="6" w:space="0" w:color="auto"/>
            </w:tcBorders>
            <w:shd w:val="clear" w:color="auto" w:fill="auto"/>
          </w:tcPr>
          <w:p w14:paraId="7D93A0C5" w14:textId="77777777" w:rsidR="00006345" w:rsidRPr="00006345" w:rsidRDefault="00006345"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bCs/>
              </w:rPr>
            </w:pPr>
            <w:r w:rsidRPr="00006345">
              <w:rPr>
                <w:rFonts w:ascii="Arial" w:eastAsia="Times New Roman" w:hAnsi="Arial" w:cs="Arial"/>
                <w:bCs/>
              </w:rPr>
              <w:t xml:space="preserve">Notice d’impact environnemental et social du projet de construction de l’agence de TEDIS PHARMA SA Bobo au secteur 19 de Bobo-Dioulasso/province du Houet/région des Hauts-Bassins </w:t>
            </w:r>
          </w:p>
        </w:tc>
      </w:tr>
      <w:tr w:rsidR="00006345" w:rsidRPr="00006345" w14:paraId="126EC323" w14:textId="77777777" w:rsidTr="00290E9A">
        <w:trPr>
          <w:cantSplit/>
        </w:trPr>
        <w:tc>
          <w:tcPr>
            <w:tcW w:w="1905" w:type="dxa"/>
            <w:tcBorders>
              <w:top w:val="double" w:sz="6" w:space="0" w:color="auto"/>
              <w:bottom w:val="single" w:sz="6" w:space="0" w:color="auto"/>
            </w:tcBorders>
            <w:shd w:val="clear" w:color="auto" w:fill="auto"/>
          </w:tcPr>
          <w:p w14:paraId="3FE4A26B"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Octobre 2023</w:t>
            </w:r>
          </w:p>
        </w:tc>
        <w:tc>
          <w:tcPr>
            <w:tcW w:w="2126" w:type="dxa"/>
            <w:tcBorders>
              <w:top w:val="double" w:sz="6" w:space="0" w:color="auto"/>
              <w:bottom w:val="single" w:sz="6" w:space="0" w:color="auto"/>
            </w:tcBorders>
            <w:shd w:val="clear" w:color="auto" w:fill="auto"/>
          </w:tcPr>
          <w:p w14:paraId="4137C2A1"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ZAD</w:t>
            </w:r>
          </w:p>
        </w:tc>
        <w:tc>
          <w:tcPr>
            <w:tcW w:w="10773" w:type="dxa"/>
            <w:tcBorders>
              <w:top w:val="double" w:sz="6" w:space="0" w:color="auto"/>
              <w:bottom w:val="single" w:sz="6" w:space="0" w:color="auto"/>
            </w:tcBorders>
            <w:shd w:val="clear" w:color="auto" w:fill="auto"/>
          </w:tcPr>
          <w:p w14:paraId="13327993" w14:textId="77777777" w:rsidR="00006345" w:rsidRPr="00006345" w:rsidRDefault="00006345"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bCs/>
              </w:rPr>
            </w:pPr>
            <w:r w:rsidRPr="00006345">
              <w:rPr>
                <w:rFonts w:ascii="Arial" w:eastAsia="Times New Roman" w:hAnsi="Arial" w:cs="Arial"/>
                <w:bCs/>
              </w:rPr>
              <w:t>Audit environnemental du site de TEDIS PHARMA BURKINA FASO SIS A LA ZONE D’ACTIVITES DIVERSES (ZAD) A OUGADOUGOU</w:t>
            </w:r>
          </w:p>
        </w:tc>
      </w:tr>
      <w:tr w:rsidR="00006345" w:rsidRPr="00006345" w14:paraId="11952F44" w14:textId="77777777" w:rsidTr="00290E9A">
        <w:trPr>
          <w:cantSplit/>
        </w:trPr>
        <w:tc>
          <w:tcPr>
            <w:tcW w:w="1905" w:type="dxa"/>
            <w:tcBorders>
              <w:top w:val="double" w:sz="6" w:space="0" w:color="auto"/>
              <w:bottom w:val="single" w:sz="6" w:space="0" w:color="auto"/>
            </w:tcBorders>
            <w:shd w:val="clear" w:color="auto" w:fill="auto"/>
          </w:tcPr>
          <w:p w14:paraId="3E40DB2C"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Octobre 2023</w:t>
            </w:r>
          </w:p>
        </w:tc>
        <w:tc>
          <w:tcPr>
            <w:tcW w:w="2126" w:type="dxa"/>
            <w:tcBorders>
              <w:top w:val="double" w:sz="6" w:space="0" w:color="auto"/>
              <w:bottom w:val="single" w:sz="6" w:space="0" w:color="auto"/>
            </w:tcBorders>
            <w:shd w:val="clear" w:color="auto" w:fill="auto"/>
          </w:tcPr>
          <w:p w14:paraId="59250F6F"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 xml:space="preserve"> Tanghin</w:t>
            </w:r>
          </w:p>
        </w:tc>
        <w:tc>
          <w:tcPr>
            <w:tcW w:w="10773" w:type="dxa"/>
            <w:tcBorders>
              <w:top w:val="double" w:sz="6" w:space="0" w:color="auto"/>
              <w:bottom w:val="single" w:sz="6" w:space="0" w:color="auto"/>
            </w:tcBorders>
            <w:shd w:val="clear" w:color="auto" w:fill="auto"/>
          </w:tcPr>
          <w:p w14:paraId="618DA238" w14:textId="0DC70989" w:rsidR="00006345" w:rsidRPr="00006345" w:rsidRDefault="00006345" w:rsidP="005B3EEF">
            <w:pPr>
              <w:rPr>
                <w:rFonts w:ascii="Arial" w:hAnsi="Arial" w:cs="Arial"/>
                <w:bCs/>
                <w:kern w:val="2"/>
                <w14:ligatures w14:val="standardContextual"/>
              </w:rPr>
            </w:pPr>
            <w:r w:rsidRPr="00006345">
              <w:rPr>
                <w:rFonts w:ascii="Arial" w:hAnsi="Arial" w:cs="Arial"/>
                <w:bCs/>
                <w:kern w:val="2"/>
                <w14:ligatures w14:val="standardContextual"/>
              </w:rPr>
              <w:t xml:space="preserve">Audit environnemental du site de TEDIS PHARMA BF (OUAGA 2) sis à Tanghin dans l’arrondissement n°4 de la ville de Ouagadougou/région du Centre </w:t>
            </w:r>
          </w:p>
        </w:tc>
      </w:tr>
      <w:tr w:rsidR="00006345" w:rsidRPr="00006345" w14:paraId="76AB13B7" w14:textId="77777777" w:rsidTr="00290E9A">
        <w:trPr>
          <w:cantSplit/>
        </w:trPr>
        <w:tc>
          <w:tcPr>
            <w:tcW w:w="1905" w:type="dxa"/>
            <w:tcBorders>
              <w:top w:val="double" w:sz="6" w:space="0" w:color="auto"/>
              <w:bottom w:val="single" w:sz="6" w:space="0" w:color="auto"/>
            </w:tcBorders>
            <w:shd w:val="clear" w:color="auto" w:fill="auto"/>
          </w:tcPr>
          <w:p w14:paraId="2342ECEA"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MAI 2023</w:t>
            </w:r>
          </w:p>
        </w:tc>
        <w:tc>
          <w:tcPr>
            <w:tcW w:w="2126" w:type="dxa"/>
            <w:tcBorders>
              <w:top w:val="double" w:sz="6" w:space="0" w:color="auto"/>
              <w:bottom w:val="single" w:sz="6" w:space="0" w:color="auto"/>
            </w:tcBorders>
            <w:shd w:val="clear" w:color="auto" w:fill="auto"/>
          </w:tcPr>
          <w:p w14:paraId="5987A319" w14:textId="77777777" w:rsidR="00006345" w:rsidRPr="00006345" w:rsidRDefault="00006345" w:rsidP="00006345">
            <w:pPr>
              <w:spacing w:before="40" w:after="40"/>
              <w:contextualSpacing/>
              <w:jc w:val="center"/>
              <w:rPr>
                <w:rFonts w:ascii="Arial" w:hAnsi="Arial" w:cs="Arial"/>
                <w:kern w:val="2"/>
                <w14:ligatures w14:val="standardContextual"/>
              </w:rPr>
            </w:pPr>
            <w:proofErr w:type="spellStart"/>
            <w:r w:rsidRPr="00006345">
              <w:rPr>
                <w:rFonts w:ascii="Arial" w:hAnsi="Arial" w:cs="Arial"/>
                <w:kern w:val="2"/>
                <w14:ligatures w14:val="standardContextual"/>
              </w:rPr>
              <w:t>Garghin</w:t>
            </w:r>
            <w:proofErr w:type="spellEnd"/>
          </w:p>
        </w:tc>
        <w:tc>
          <w:tcPr>
            <w:tcW w:w="10773" w:type="dxa"/>
            <w:tcBorders>
              <w:top w:val="double" w:sz="6" w:space="0" w:color="auto"/>
              <w:bottom w:val="single" w:sz="6" w:space="0" w:color="auto"/>
            </w:tcBorders>
            <w:shd w:val="clear" w:color="auto" w:fill="auto"/>
          </w:tcPr>
          <w:p w14:paraId="4388EAF8" w14:textId="77777777" w:rsidR="00006345" w:rsidRPr="00006345" w:rsidRDefault="00006345"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rPr>
            </w:pPr>
            <w:r w:rsidRPr="00006345">
              <w:rPr>
                <w:rFonts w:ascii="Arial" w:eastAsia="Times New Roman" w:hAnsi="Arial" w:cs="Arial"/>
              </w:rPr>
              <w:t xml:space="preserve">Audit environnemental de   l’unité agroalimentaire   dénommée « ROSE ECLAT » implantée à </w:t>
            </w:r>
            <w:proofErr w:type="spellStart"/>
            <w:r w:rsidRPr="00006345">
              <w:rPr>
                <w:rFonts w:ascii="Arial" w:eastAsia="Times New Roman" w:hAnsi="Arial" w:cs="Arial"/>
              </w:rPr>
              <w:t>Garghin</w:t>
            </w:r>
            <w:proofErr w:type="spellEnd"/>
            <w:r w:rsidRPr="00006345">
              <w:rPr>
                <w:rFonts w:ascii="Arial" w:eastAsia="Times New Roman" w:hAnsi="Arial" w:cs="Arial"/>
              </w:rPr>
              <w:t xml:space="preserve"> dans la commune rurale de Komsilga/ Province du Kadiogo/ Région du Centre (70249410)</w:t>
            </w:r>
          </w:p>
        </w:tc>
      </w:tr>
      <w:tr w:rsidR="00006345" w:rsidRPr="00006345" w14:paraId="0EDEEF80" w14:textId="77777777" w:rsidTr="00290E9A">
        <w:trPr>
          <w:cantSplit/>
        </w:trPr>
        <w:tc>
          <w:tcPr>
            <w:tcW w:w="1905" w:type="dxa"/>
            <w:tcBorders>
              <w:top w:val="double" w:sz="6" w:space="0" w:color="auto"/>
              <w:bottom w:val="single" w:sz="6" w:space="0" w:color="auto"/>
            </w:tcBorders>
            <w:shd w:val="clear" w:color="auto" w:fill="auto"/>
          </w:tcPr>
          <w:p w14:paraId="1C205BB4"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Avril 2023</w:t>
            </w:r>
          </w:p>
        </w:tc>
        <w:tc>
          <w:tcPr>
            <w:tcW w:w="2126" w:type="dxa"/>
            <w:tcBorders>
              <w:top w:val="double" w:sz="6" w:space="0" w:color="auto"/>
              <w:bottom w:val="single" w:sz="6" w:space="0" w:color="auto"/>
            </w:tcBorders>
            <w:shd w:val="clear" w:color="auto" w:fill="auto"/>
          </w:tcPr>
          <w:p w14:paraId="206AC48F"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lang w:eastAsia="fr-FR"/>
                <w14:ligatures w14:val="standardContextual"/>
              </w:rPr>
              <w:t>Toussiana</w:t>
            </w:r>
          </w:p>
        </w:tc>
        <w:tc>
          <w:tcPr>
            <w:tcW w:w="10773" w:type="dxa"/>
            <w:tcBorders>
              <w:top w:val="double" w:sz="6" w:space="0" w:color="auto"/>
              <w:bottom w:val="single" w:sz="6" w:space="0" w:color="auto"/>
            </w:tcBorders>
            <w:shd w:val="clear" w:color="auto" w:fill="auto"/>
          </w:tcPr>
          <w:p w14:paraId="3B037652" w14:textId="77777777" w:rsidR="00006345" w:rsidRPr="00006345" w:rsidRDefault="00006345" w:rsidP="00006345">
            <w:pPr>
              <w:overflowPunct w:val="0"/>
              <w:autoSpaceDE w:val="0"/>
              <w:autoSpaceDN w:val="0"/>
              <w:adjustRightInd w:val="0"/>
              <w:spacing w:before="40" w:after="40" w:line="240" w:lineRule="auto"/>
              <w:ind w:left="60"/>
              <w:contextualSpacing/>
              <w:textAlignment w:val="baseline"/>
              <w:rPr>
                <w:rFonts w:ascii="Arial" w:eastAsia="Times New Roman" w:hAnsi="Arial" w:cs="Arial"/>
                <w:bCs/>
              </w:rPr>
            </w:pPr>
            <w:r w:rsidRPr="00006345">
              <w:rPr>
                <w:rFonts w:ascii="Arial" w:eastAsia="Times New Roman" w:hAnsi="Arial" w:cs="Arial"/>
                <w:bCs/>
              </w:rPr>
              <w:t>A</w:t>
            </w:r>
            <w:r w:rsidRPr="00006345">
              <w:rPr>
                <w:rFonts w:ascii="Arial" w:eastAsia="Times New Roman" w:hAnsi="Arial" w:cs="Arial"/>
              </w:rPr>
              <w:t>udit</w:t>
            </w:r>
            <w:r w:rsidRPr="00006345">
              <w:rPr>
                <w:rFonts w:ascii="Arial" w:eastAsia="Times New Roman" w:hAnsi="Arial" w:cs="Arial"/>
                <w:lang w:eastAsia="fr-FR"/>
              </w:rPr>
              <w:t xml:space="preserve"> environnemental de l’unité de séchage de mangues annexe de la société CO-POLYC SERVICES implantée au secteur n°1 de la commune de Toussiana/ Province du Houet/ Région des Hauts-Bassins</w:t>
            </w:r>
          </w:p>
        </w:tc>
      </w:tr>
      <w:tr w:rsidR="00006345" w:rsidRPr="00006345" w14:paraId="56A0D2D7" w14:textId="77777777" w:rsidTr="00290E9A">
        <w:trPr>
          <w:cantSplit/>
        </w:trPr>
        <w:tc>
          <w:tcPr>
            <w:tcW w:w="1905" w:type="dxa"/>
            <w:tcBorders>
              <w:top w:val="double" w:sz="6" w:space="0" w:color="auto"/>
              <w:bottom w:val="single" w:sz="6" w:space="0" w:color="auto"/>
            </w:tcBorders>
            <w:shd w:val="clear" w:color="auto" w:fill="auto"/>
          </w:tcPr>
          <w:p w14:paraId="1996AE76"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lastRenderedPageBreak/>
              <w:t>Avril 2023</w:t>
            </w:r>
          </w:p>
        </w:tc>
        <w:tc>
          <w:tcPr>
            <w:tcW w:w="2126" w:type="dxa"/>
            <w:tcBorders>
              <w:top w:val="double" w:sz="6" w:space="0" w:color="auto"/>
              <w:bottom w:val="single" w:sz="6" w:space="0" w:color="auto"/>
            </w:tcBorders>
            <w:shd w:val="clear" w:color="auto" w:fill="auto"/>
          </w:tcPr>
          <w:p w14:paraId="44AF97BE" w14:textId="77777777" w:rsidR="00006345" w:rsidRPr="00006345" w:rsidRDefault="00006345" w:rsidP="00006345">
            <w:pPr>
              <w:spacing w:before="40" w:after="40"/>
              <w:contextualSpacing/>
              <w:jc w:val="center"/>
              <w:rPr>
                <w:rFonts w:ascii="Arial" w:hAnsi="Arial" w:cs="Arial"/>
                <w:kern w:val="2"/>
                <w:lang w:eastAsia="fr-FR"/>
                <w14:ligatures w14:val="standardContextual"/>
              </w:rPr>
            </w:pPr>
            <w:r w:rsidRPr="00006345">
              <w:rPr>
                <w:rFonts w:ascii="Arial" w:hAnsi="Arial" w:cs="Arial"/>
                <w:bCs/>
                <w:kern w:val="2"/>
                <w14:ligatures w14:val="standardContextual"/>
              </w:rPr>
              <w:t>Dédougou</w:t>
            </w:r>
          </w:p>
        </w:tc>
        <w:tc>
          <w:tcPr>
            <w:tcW w:w="10773" w:type="dxa"/>
            <w:tcBorders>
              <w:top w:val="double" w:sz="6" w:space="0" w:color="auto"/>
              <w:bottom w:val="single" w:sz="6" w:space="0" w:color="auto"/>
            </w:tcBorders>
            <w:shd w:val="clear" w:color="auto" w:fill="auto"/>
          </w:tcPr>
          <w:p w14:paraId="1F5D3AAD" w14:textId="67616507" w:rsidR="00006345" w:rsidRPr="00006345" w:rsidRDefault="00006345" w:rsidP="00006345">
            <w:pPr>
              <w:overflowPunct w:val="0"/>
              <w:autoSpaceDE w:val="0"/>
              <w:autoSpaceDN w:val="0"/>
              <w:adjustRightInd w:val="0"/>
              <w:spacing w:before="40" w:after="40" w:line="240" w:lineRule="auto"/>
              <w:contextualSpacing/>
              <w:textAlignment w:val="baseline"/>
              <w:rPr>
                <w:rFonts w:ascii="Arial" w:eastAsia="Times New Roman" w:hAnsi="Arial" w:cs="Arial"/>
                <w:bCs/>
              </w:rPr>
            </w:pPr>
            <w:r w:rsidRPr="00006345">
              <w:rPr>
                <w:rFonts w:ascii="Arial" w:eastAsia="Times New Roman" w:hAnsi="Arial" w:cs="Arial"/>
                <w:bCs/>
              </w:rPr>
              <w:t xml:space="preserve">Etude d’impact environnemental et social du projet immobilier de la société ASMAFA Immobilier et services SARL portant sur 30 Ha 49a 48ca dans le village de </w:t>
            </w:r>
            <w:proofErr w:type="spellStart"/>
            <w:r w:rsidRPr="00006345">
              <w:rPr>
                <w:rFonts w:ascii="Arial" w:eastAsia="Times New Roman" w:hAnsi="Arial" w:cs="Arial"/>
                <w:bCs/>
              </w:rPr>
              <w:t>Moundasso</w:t>
            </w:r>
            <w:proofErr w:type="spellEnd"/>
            <w:r w:rsidRPr="00006345">
              <w:rPr>
                <w:rFonts w:ascii="Arial" w:eastAsia="Times New Roman" w:hAnsi="Arial" w:cs="Arial"/>
                <w:bCs/>
              </w:rPr>
              <w:t xml:space="preserve"> ; commune de Dédougou, province du Mouhoun/Région de la Boucle du Mouhoun</w:t>
            </w:r>
          </w:p>
        </w:tc>
      </w:tr>
      <w:tr w:rsidR="00006345" w:rsidRPr="00006345" w14:paraId="79D54779" w14:textId="77777777" w:rsidTr="00290E9A">
        <w:trPr>
          <w:cantSplit/>
        </w:trPr>
        <w:tc>
          <w:tcPr>
            <w:tcW w:w="1905" w:type="dxa"/>
          </w:tcPr>
          <w:p w14:paraId="72C573B2" w14:textId="77777777" w:rsidR="00006345" w:rsidRPr="00006345" w:rsidRDefault="00006345" w:rsidP="00006345">
            <w:pPr>
              <w:spacing w:before="40" w:after="40"/>
              <w:contextualSpacing/>
              <w:jc w:val="center"/>
              <w:rPr>
                <w:rFonts w:ascii="Arial" w:hAnsi="Arial" w:cs="Arial"/>
                <w:b/>
                <w:kern w:val="2"/>
                <w14:ligatures w14:val="standardContextual"/>
              </w:rPr>
            </w:pPr>
            <w:r w:rsidRPr="00006345">
              <w:rPr>
                <w:rFonts w:ascii="Arial" w:hAnsi="Arial" w:cs="Arial"/>
                <w:kern w:val="2"/>
                <w14:ligatures w14:val="standardContextual"/>
              </w:rPr>
              <w:t>Mars 2023</w:t>
            </w:r>
          </w:p>
        </w:tc>
        <w:tc>
          <w:tcPr>
            <w:tcW w:w="2126" w:type="dxa"/>
          </w:tcPr>
          <w:p w14:paraId="1BF45B98" w14:textId="77777777" w:rsidR="00006345" w:rsidRPr="00006345" w:rsidRDefault="00006345" w:rsidP="00006345">
            <w:pPr>
              <w:spacing w:before="40" w:after="40"/>
              <w:contextualSpacing/>
              <w:jc w:val="center"/>
              <w:rPr>
                <w:rFonts w:ascii="Arial" w:hAnsi="Arial" w:cs="Arial"/>
                <w:b/>
                <w:kern w:val="2"/>
                <w14:ligatures w14:val="standardContextual"/>
              </w:rPr>
            </w:pPr>
            <w:r w:rsidRPr="00006345">
              <w:rPr>
                <w:rFonts w:ascii="Arial" w:hAnsi="Arial" w:cs="Arial"/>
                <w:kern w:val="2"/>
                <w14:ligatures w14:val="standardContextual"/>
              </w:rPr>
              <w:t>Kombissiri</w:t>
            </w:r>
          </w:p>
        </w:tc>
        <w:tc>
          <w:tcPr>
            <w:tcW w:w="10773" w:type="dxa"/>
          </w:tcPr>
          <w:p w14:paraId="086A874D" w14:textId="77777777" w:rsidR="00006345" w:rsidRPr="00006345" w:rsidRDefault="00006345" w:rsidP="00006345">
            <w:pPr>
              <w:overflowPunct w:val="0"/>
              <w:autoSpaceDE w:val="0"/>
              <w:autoSpaceDN w:val="0"/>
              <w:adjustRightInd w:val="0"/>
              <w:spacing w:before="40" w:after="40" w:line="240" w:lineRule="auto"/>
              <w:contextualSpacing/>
              <w:jc w:val="both"/>
              <w:textAlignment w:val="baseline"/>
              <w:rPr>
                <w:rFonts w:ascii="Arial" w:eastAsia="Times New Roman" w:hAnsi="Arial" w:cs="Arial"/>
                <w:b/>
              </w:rPr>
            </w:pPr>
            <w:r w:rsidRPr="00006345">
              <w:rPr>
                <w:rFonts w:ascii="Arial" w:eastAsia="Times New Roman" w:hAnsi="Arial" w:cs="Arial"/>
                <w:bCs/>
              </w:rPr>
              <w:t xml:space="preserve">Etude d’impact environnemental et social du projet immobilier de la société </w:t>
            </w:r>
            <w:r w:rsidRPr="00006345">
              <w:rPr>
                <w:rFonts w:ascii="Arial" w:eastAsia="Times New Roman" w:hAnsi="Arial" w:cs="Arial"/>
                <w:bCs/>
                <w:lang w:eastAsia="de-AT"/>
              </w:rPr>
              <w:t xml:space="preserve">NICKBO HOLDING INTERNATIONAL SARL portant sur 180 hectares dans les villages de Koupéla Yargo et Tanguin (secteur 2) de la ville Kombissiri dans la province du Bazèga/Région du Centre-Sud </w:t>
            </w:r>
          </w:p>
        </w:tc>
      </w:tr>
      <w:tr w:rsidR="00006345" w:rsidRPr="00006345" w14:paraId="0F9633AE" w14:textId="77777777" w:rsidTr="00290E9A">
        <w:trPr>
          <w:cantSplit/>
        </w:trPr>
        <w:tc>
          <w:tcPr>
            <w:tcW w:w="1905" w:type="dxa"/>
          </w:tcPr>
          <w:p w14:paraId="0623D722"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Mars 2023</w:t>
            </w:r>
          </w:p>
        </w:tc>
        <w:tc>
          <w:tcPr>
            <w:tcW w:w="2126" w:type="dxa"/>
          </w:tcPr>
          <w:p w14:paraId="2800F5AA"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bCs/>
                <w:kern w:val="2"/>
                <w:lang w:val="fr-CA"/>
                <w14:ligatures w14:val="standardContextual"/>
              </w:rPr>
              <w:t>Dédougou</w:t>
            </w:r>
          </w:p>
        </w:tc>
        <w:tc>
          <w:tcPr>
            <w:tcW w:w="10773" w:type="dxa"/>
          </w:tcPr>
          <w:p w14:paraId="47DD4B15" w14:textId="77777777" w:rsidR="00006345" w:rsidRPr="00006345" w:rsidRDefault="00006345" w:rsidP="00006345">
            <w:pPr>
              <w:widowControl w:val="0"/>
              <w:overflowPunct w:val="0"/>
              <w:autoSpaceDE w:val="0"/>
              <w:autoSpaceDN w:val="0"/>
              <w:adjustRightInd w:val="0"/>
              <w:spacing w:before="40" w:after="40" w:line="240" w:lineRule="auto"/>
              <w:ind w:left="60"/>
              <w:contextualSpacing/>
              <w:textAlignment w:val="baseline"/>
              <w:rPr>
                <w:rFonts w:ascii="Arial" w:eastAsia="Times New Roman" w:hAnsi="Arial" w:cs="Arial"/>
                <w:b/>
                <w:bCs/>
                <w:lang w:val="fr-CA"/>
              </w:rPr>
            </w:pPr>
            <w:r w:rsidRPr="00006345">
              <w:rPr>
                <w:rFonts w:ascii="Arial" w:eastAsia="Times New Roman" w:hAnsi="Arial" w:cs="Arial"/>
                <w:bCs/>
              </w:rPr>
              <w:t>E</w:t>
            </w:r>
            <w:proofErr w:type="spellStart"/>
            <w:r w:rsidRPr="00006345">
              <w:rPr>
                <w:rFonts w:ascii="Arial" w:eastAsia="Times New Roman" w:hAnsi="Arial" w:cs="Arial"/>
                <w:bCs/>
                <w:lang w:val="fr-CA"/>
              </w:rPr>
              <w:t>tude</w:t>
            </w:r>
            <w:proofErr w:type="spellEnd"/>
            <w:r w:rsidRPr="00006345">
              <w:rPr>
                <w:rFonts w:ascii="Arial" w:eastAsia="Times New Roman" w:hAnsi="Arial" w:cs="Arial"/>
                <w:bCs/>
                <w:lang w:val="fr-CA"/>
              </w:rPr>
              <w:t xml:space="preserve"> d’impact environnemental et social pour l’implantation d’une huilerie de l’</w:t>
            </w:r>
            <w:proofErr w:type="spellStart"/>
            <w:r w:rsidRPr="00006345">
              <w:rPr>
                <w:rFonts w:ascii="Arial" w:eastAsia="Times New Roman" w:hAnsi="Arial" w:cs="Arial"/>
                <w:bCs/>
                <w:lang w:val="fr-CA"/>
              </w:rPr>
              <w:t>Etablissement</w:t>
            </w:r>
            <w:proofErr w:type="spellEnd"/>
            <w:r w:rsidRPr="00006345">
              <w:rPr>
                <w:rFonts w:ascii="Arial" w:eastAsia="Times New Roman" w:hAnsi="Arial" w:cs="Arial"/>
                <w:bCs/>
                <w:lang w:val="fr-CA"/>
              </w:rPr>
              <w:t xml:space="preserve"> SAVADOGO </w:t>
            </w:r>
            <w:proofErr w:type="spellStart"/>
            <w:r w:rsidRPr="00006345">
              <w:rPr>
                <w:rFonts w:ascii="Arial" w:eastAsia="Times New Roman" w:hAnsi="Arial" w:cs="Arial"/>
                <w:bCs/>
                <w:lang w:val="fr-CA"/>
              </w:rPr>
              <w:t>Mahama</w:t>
            </w:r>
            <w:proofErr w:type="spellEnd"/>
            <w:r w:rsidRPr="00006345">
              <w:rPr>
                <w:rFonts w:ascii="Arial" w:eastAsia="Times New Roman" w:hAnsi="Arial" w:cs="Arial"/>
                <w:bCs/>
                <w:lang w:val="fr-CA"/>
              </w:rPr>
              <w:t xml:space="preserve"> et Frères dénommée « huilerie </w:t>
            </w:r>
            <w:proofErr w:type="gramStart"/>
            <w:r w:rsidRPr="00006345">
              <w:rPr>
                <w:rFonts w:ascii="Arial" w:eastAsia="Times New Roman" w:hAnsi="Arial" w:cs="Arial"/>
                <w:bCs/>
                <w:lang w:val="fr-CA"/>
              </w:rPr>
              <w:t>E.SA.MA.F</w:t>
            </w:r>
            <w:proofErr w:type="gramEnd"/>
            <w:r w:rsidRPr="00006345">
              <w:rPr>
                <w:rFonts w:ascii="Arial" w:eastAsia="Times New Roman" w:hAnsi="Arial" w:cs="Arial"/>
                <w:bCs/>
                <w:lang w:val="fr-CA"/>
              </w:rPr>
              <w:t> » au secteur 4 de la ville de Dédougou dans la province du Mouhoun/région de la Boucle du Mouhoun</w:t>
            </w:r>
            <w:r w:rsidRPr="00006345">
              <w:rPr>
                <w:rFonts w:ascii="Arial" w:eastAsia="Times New Roman" w:hAnsi="Arial" w:cs="Arial"/>
                <w:b/>
                <w:bCs/>
                <w:lang w:val="fr-CA"/>
              </w:rPr>
              <w:t xml:space="preserve"> </w:t>
            </w:r>
          </w:p>
        </w:tc>
      </w:tr>
      <w:tr w:rsidR="00006345" w:rsidRPr="00006345" w14:paraId="0BB40B02" w14:textId="77777777" w:rsidTr="00290E9A">
        <w:trPr>
          <w:cantSplit/>
        </w:trPr>
        <w:tc>
          <w:tcPr>
            <w:tcW w:w="1905" w:type="dxa"/>
          </w:tcPr>
          <w:p w14:paraId="555E4792"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Février 2023</w:t>
            </w:r>
          </w:p>
        </w:tc>
        <w:tc>
          <w:tcPr>
            <w:tcW w:w="2126" w:type="dxa"/>
          </w:tcPr>
          <w:p w14:paraId="1CEC8BBA"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Ouagadougou</w:t>
            </w:r>
          </w:p>
        </w:tc>
        <w:tc>
          <w:tcPr>
            <w:tcW w:w="10773" w:type="dxa"/>
          </w:tcPr>
          <w:p w14:paraId="39B91053" w14:textId="254AA7D2" w:rsidR="00006345" w:rsidRPr="00006345" w:rsidRDefault="00006345" w:rsidP="00006345">
            <w:pPr>
              <w:spacing w:before="180" w:after="0" w:line="240" w:lineRule="auto"/>
              <w:rPr>
                <w:rFonts w:ascii="Arial" w:hAnsi="Arial" w:cs="Arial"/>
                <w:bCs/>
              </w:rPr>
            </w:pPr>
            <w:r w:rsidRPr="00006345">
              <w:rPr>
                <w:rFonts w:ascii="Arial" w:hAnsi="Arial" w:cs="Arial"/>
                <w:bCs/>
              </w:rPr>
              <w:t xml:space="preserve">Etude d’impact environnemental et social du projet immobilier de la société ASMAFA Immobilier et services SARL portant sur 30 Ha 49a 48ca dans le village de </w:t>
            </w:r>
            <w:proofErr w:type="spellStart"/>
            <w:r w:rsidRPr="00006345">
              <w:rPr>
                <w:rFonts w:ascii="Arial" w:hAnsi="Arial" w:cs="Arial"/>
                <w:bCs/>
              </w:rPr>
              <w:t>Moundasso</w:t>
            </w:r>
            <w:proofErr w:type="spellEnd"/>
            <w:r w:rsidRPr="00006345">
              <w:rPr>
                <w:rFonts w:ascii="Arial" w:hAnsi="Arial" w:cs="Arial"/>
                <w:bCs/>
              </w:rPr>
              <w:t xml:space="preserve"> ; commune de de Dédougou, province du Mouhoun/Région de la Boucle du Mouhoun</w:t>
            </w:r>
          </w:p>
        </w:tc>
      </w:tr>
      <w:tr w:rsidR="00006345" w:rsidRPr="00006345" w14:paraId="05EA7745" w14:textId="77777777" w:rsidTr="00290E9A">
        <w:trPr>
          <w:cantSplit/>
        </w:trPr>
        <w:tc>
          <w:tcPr>
            <w:tcW w:w="1905" w:type="dxa"/>
          </w:tcPr>
          <w:p w14:paraId="151710D0" w14:textId="064878B0"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Janvier 202</w:t>
            </w:r>
            <w:r w:rsidR="00915E28">
              <w:rPr>
                <w:rFonts w:ascii="Arial" w:hAnsi="Arial" w:cs="Arial"/>
                <w:kern w:val="2"/>
                <w14:ligatures w14:val="standardContextual"/>
              </w:rPr>
              <w:t>2</w:t>
            </w:r>
          </w:p>
        </w:tc>
        <w:tc>
          <w:tcPr>
            <w:tcW w:w="2126" w:type="dxa"/>
          </w:tcPr>
          <w:p w14:paraId="30ECC12C"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bCs/>
                <w:kern w:val="2"/>
                <w14:ligatures w14:val="standardContextual"/>
              </w:rPr>
              <w:t>Kombissiri</w:t>
            </w:r>
          </w:p>
        </w:tc>
        <w:tc>
          <w:tcPr>
            <w:tcW w:w="10773" w:type="dxa"/>
          </w:tcPr>
          <w:p w14:paraId="05BB8503" w14:textId="7317F9ED" w:rsidR="00006345" w:rsidRPr="00006345" w:rsidRDefault="00915E28" w:rsidP="00006345">
            <w:pPr>
              <w:spacing w:before="180" w:after="180" w:line="240" w:lineRule="auto"/>
              <w:rPr>
                <w:rFonts w:ascii="Arial" w:hAnsi="Arial" w:cs="Arial"/>
                <w:bCs/>
              </w:rPr>
            </w:pPr>
            <w:r w:rsidRPr="00006345">
              <w:rPr>
                <w:rFonts w:ascii="Arial" w:hAnsi="Arial" w:cs="Arial"/>
                <w:bCs/>
              </w:rPr>
              <w:t>Prescription</w:t>
            </w:r>
            <w:r w:rsidR="00006345" w:rsidRPr="00006345">
              <w:rPr>
                <w:rFonts w:ascii="Arial" w:hAnsi="Arial" w:cs="Arial"/>
                <w:bCs/>
              </w:rPr>
              <w:t xml:space="preserve"> environnementale pour l’aménagement de la voie d’accès au site du Centre de Contrôle des Véhicules Automobiles (CCVA) de Kombissiri dans la province du Bazèga/région du Centre-Sud </w:t>
            </w:r>
          </w:p>
        </w:tc>
      </w:tr>
      <w:tr w:rsidR="00006345" w:rsidRPr="00006345" w14:paraId="02F7E59B" w14:textId="77777777" w:rsidTr="00290E9A">
        <w:trPr>
          <w:cantSplit/>
        </w:trPr>
        <w:tc>
          <w:tcPr>
            <w:tcW w:w="1905" w:type="dxa"/>
          </w:tcPr>
          <w:p w14:paraId="0EEE47DE" w14:textId="77777777" w:rsidR="00006345" w:rsidRPr="00006345" w:rsidRDefault="00006345" w:rsidP="00006345">
            <w:pPr>
              <w:spacing w:before="40" w:after="40"/>
              <w:contextualSpacing/>
              <w:jc w:val="center"/>
              <w:rPr>
                <w:rFonts w:ascii="Arial" w:hAnsi="Arial" w:cs="Arial"/>
                <w:kern w:val="2"/>
                <w14:ligatures w14:val="standardContextual"/>
              </w:rPr>
            </w:pPr>
            <w:r w:rsidRPr="00006345">
              <w:rPr>
                <w:rFonts w:ascii="Arial" w:hAnsi="Arial" w:cs="Arial"/>
                <w:kern w:val="2"/>
                <w14:ligatures w14:val="standardContextual"/>
              </w:rPr>
              <w:t>Décembre 2023</w:t>
            </w:r>
          </w:p>
        </w:tc>
        <w:tc>
          <w:tcPr>
            <w:tcW w:w="2126" w:type="dxa"/>
          </w:tcPr>
          <w:p w14:paraId="6647D328" w14:textId="77777777" w:rsidR="00006345" w:rsidRPr="00006345" w:rsidRDefault="00006345" w:rsidP="00006345">
            <w:pPr>
              <w:spacing w:before="40" w:after="40"/>
              <w:contextualSpacing/>
              <w:jc w:val="center"/>
              <w:rPr>
                <w:rFonts w:ascii="Arial" w:hAnsi="Arial" w:cs="Arial"/>
                <w:bCs/>
                <w:kern w:val="2"/>
                <w14:ligatures w14:val="standardContextual"/>
              </w:rPr>
            </w:pPr>
            <w:r w:rsidRPr="00006345">
              <w:rPr>
                <w:rFonts w:ascii="Arial" w:hAnsi="Arial" w:cs="Arial"/>
                <w:bCs/>
                <w:kern w:val="2"/>
                <w14:ligatures w14:val="standardContextual"/>
              </w:rPr>
              <w:t>Ouagadougou</w:t>
            </w:r>
          </w:p>
        </w:tc>
        <w:tc>
          <w:tcPr>
            <w:tcW w:w="10773" w:type="dxa"/>
          </w:tcPr>
          <w:p w14:paraId="6C7C989E" w14:textId="77777777" w:rsidR="00006345" w:rsidRPr="00006345" w:rsidRDefault="00006345" w:rsidP="00006345">
            <w:pPr>
              <w:spacing w:before="180" w:after="180" w:line="240" w:lineRule="auto"/>
              <w:rPr>
                <w:rFonts w:ascii="Arial" w:hAnsi="Arial" w:cs="Arial"/>
                <w:bCs/>
              </w:rPr>
            </w:pPr>
            <w:r w:rsidRPr="00006345">
              <w:rPr>
                <w:rFonts w:ascii="Arial" w:hAnsi="Arial" w:cs="Arial"/>
                <w:bCs/>
              </w:rPr>
              <w:t xml:space="preserve">Audit environnemental de la clinique privée d’accouchement dénommée « clinique EL-RAPHA » au secteur n°30 de la commune de Ouagadougou, province du Kadiogo/région du Centre  </w:t>
            </w:r>
          </w:p>
        </w:tc>
      </w:tr>
      <w:tr w:rsidR="00006345" w:rsidRPr="00006345" w14:paraId="41195FDF" w14:textId="77777777" w:rsidTr="00290E9A">
        <w:trPr>
          <w:cantSplit/>
        </w:trPr>
        <w:tc>
          <w:tcPr>
            <w:tcW w:w="1905" w:type="dxa"/>
          </w:tcPr>
          <w:p w14:paraId="7B3016B0" w14:textId="77777777" w:rsidR="00006345" w:rsidRPr="00006345" w:rsidRDefault="00006345" w:rsidP="00006345">
            <w:pPr>
              <w:spacing w:before="40" w:after="40" w:line="240" w:lineRule="auto"/>
              <w:rPr>
                <w:rFonts w:ascii="Arial" w:eastAsia="Times New Roman" w:hAnsi="Arial" w:cs="Arial"/>
                <w:lang w:eastAsia="en-GB"/>
              </w:rPr>
            </w:pPr>
            <w:r w:rsidRPr="00006345">
              <w:rPr>
                <w:rFonts w:ascii="Arial" w:eastAsia="Times New Roman" w:hAnsi="Arial" w:cs="Arial"/>
                <w:lang w:eastAsia="en-GB"/>
              </w:rPr>
              <w:t>Septembre 2021 à Mars 2022</w:t>
            </w:r>
          </w:p>
        </w:tc>
        <w:tc>
          <w:tcPr>
            <w:tcW w:w="2126" w:type="dxa"/>
          </w:tcPr>
          <w:p w14:paraId="7EE364A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Houndé </w:t>
            </w:r>
          </w:p>
        </w:tc>
        <w:tc>
          <w:tcPr>
            <w:tcW w:w="10773" w:type="dxa"/>
          </w:tcPr>
          <w:p w14:paraId="74998893" w14:textId="77777777" w:rsidR="00006345" w:rsidRPr="00006345" w:rsidRDefault="00006345" w:rsidP="00006345">
            <w:pPr>
              <w:rPr>
                <w:rFonts w:ascii="Arial" w:hAnsi="Arial" w:cs="Arial"/>
                <w:kern w:val="2"/>
                <w:lang w:eastAsia="en-GB"/>
                <w14:ligatures w14:val="standardContextual"/>
              </w:rPr>
            </w:pPr>
            <w:r w:rsidRPr="00006345">
              <w:rPr>
                <w:rFonts w:ascii="Arial" w:hAnsi="Arial" w:cs="Arial"/>
                <w:bCs/>
                <w:kern w:val="2"/>
                <w14:ligatures w14:val="standardContextual"/>
              </w:rPr>
              <w:t xml:space="preserve">Audit environnemental de </w:t>
            </w:r>
            <w:proofErr w:type="spellStart"/>
            <w:r w:rsidRPr="00006345">
              <w:rPr>
                <w:rFonts w:ascii="Arial" w:hAnsi="Arial" w:cs="Arial"/>
                <w:bCs/>
                <w:kern w:val="2"/>
                <w14:ligatures w14:val="standardContextual"/>
              </w:rPr>
              <w:t>Hounde</w:t>
            </w:r>
            <w:proofErr w:type="spellEnd"/>
            <w:r w:rsidRPr="00006345">
              <w:rPr>
                <w:rFonts w:ascii="Arial" w:hAnsi="Arial" w:cs="Arial"/>
                <w:bCs/>
                <w:kern w:val="2"/>
                <w14:ligatures w14:val="standardContextual"/>
              </w:rPr>
              <w:t xml:space="preserve"> Gold </w:t>
            </w:r>
            <w:proofErr w:type="spellStart"/>
            <w:r w:rsidRPr="00006345">
              <w:rPr>
                <w:rFonts w:ascii="Arial" w:hAnsi="Arial" w:cs="Arial"/>
                <w:bCs/>
                <w:kern w:val="2"/>
                <w14:ligatures w14:val="standardContextual"/>
              </w:rPr>
              <w:t>Operation</w:t>
            </w:r>
            <w:proofErr w:type="spellEnd"/>
            <w:r w:rsidRPr="00006345">
              <w:rPr>
                <w:rFonts w:ascii="Arial" w:hAnsi="Arial" w:cs="Arial"/>
                <w:bCs/>
                <w:kern w:val="2"/>
                <w14:ligatures w14:val="standardContextual"/>
              </w:rPr>
              <w:t xml:space="preserve"> SA dans la région des Hauts Bassins, province du Tuy, commune de Houndé.</w:t>
            </w:r>
          </w:p>
        </w:tc>
      </w:tr>
      <w:tr w:rsidR="00006345" w:rsidRPr="00006345" w14:paraId="5E3B6DF4" w14:textId="77777777" w:rsidTr="00290E9A">
        <w:trPr>
          <w:cantSplit/>
        </w:trPr>
        <w:tc>
          <w:tcPr>
            <w:tcW w:w="1905" w:type="dxa"/>
          </w:tcPr>
          <w:p w14:paraId="057FBA3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10179F6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Manga</w:t>
            </w:r>
          </w:p>
        </w:tc>
        <w:tc>
          <w:tcPr>
            <w:tcW w:w="10773" w:type="dxa"/>
          </w:tcPr>
          <w:p w14:paraId="754B20EF" w14:textId="77777777" w:rsidR="00006345" w:rsidRPr="00006345" w:rsidRDefault="00006345" w:rsidP="00006345">
            <w:pPr>
              <w:rPr>
                <w:rFonts w:ascii="Arial" w:hAnsi="Arial" w:cs="Arial"/>
                <w:kern w:val="2"/>
                <w:lang w:eastAsia="en-GB"/>
                <w14:ligatures w14:val="standardContextual"/>
              </w:rPr>
            </w:pPr>
            <w:r w:rsidRPr="00006345">
              <w:rPr>
                <w:rFonts w:ascii="Arial" w:hAnsi="Arial" w:cs="Arial"/>
                <w:bCs/>
                <w:kern w:val="2"/>
                <w14:ligatures w14:val="standardContextual"/>
              </w:rPr>
              <w:t>Etude d’impact environnemental des nouveaux bas-fonds à aménager ((</w:t>
            </w:r>
            <w:proofErr w:type="spellStart"/>
            <w:r w:rsidRPr="00006345">
              <w:rPr>
                <w:rFonts w:ascii="Arial" w:hAnsi="Arial" w:cs="Arial"/>
                <w:bCs/>
                <w:kern w:val="2"/>
                <w14:ligatures w14:val="standardContextual"/>
              </w:rPr>
              <w:t>Nacombogo</w:t>
            </w:r>
            <w:proofErr w:type="spellEnd"/>
            <w:r w:rsidRPr="00006345">
              <w:rPr>
                <w:rFonts w:ascii="Arial" w:hAnsi="Arial" w:cs="Arial"/>
                <w:bCs/>
                <w:kern w:val="2"/>
                <w14:ligatures w14:val="standardContextual"/>
              </w:rPr>
              <w:t xml:space="preserve"> (Bazèga), </w:t>
            </w:r>
            <w:proofErr w:type="spellStart"/>
            <w:r w:rsidRPr="00006345">
              <w:rPr>
                <w:rFonts w:ascii="Arial" w:hAnsi="Arial" w:cs="Arial"/>
                <w:bCs/>
                <w:kern w:val="2"/>
                <w14:ligatures w14:val="standardContextual"/>
              </w:rPr>
              <w:t>Koumbili</w:t>
            </w:r>
            <w:proofErr w:type="spellEnd"/>
            <w:r w:rsidRPr="00006345">
              <w:rPr>
                <w:rFonts w:ascii="Arial" w:hAnsi="Arial" w:cs="Arial"/>
                <w:bCs/>
                <w:kern w:val="2"/>
                <w14:ligatures w14:val="standardContextual"/>
              </w:rPr>
              <w:t xml:space="preserve"> (Nahouri), </w:t>
            </w:r>
            <w:proofErr w:type="spellStart"/>
            <w:r w:rsidRPr="00006345">
              <w:rPr>
                <w:rFonts w:ascii="Arial" w:hAnsi="Arial" w:cs="Arial"/>
                <w:bCs/>
                <w:kern w:val="2"/>
                <w14:ligatures w14:val="standardContextual"/>
              </w:rPr>
              <w:t>Nacomgo</w:t>
            </w:r>
            <w:proofErr w:type="spellEnd"/>
            <w:r w:rsidRPr="00006345">
              <w:rPr>
                <w:rFonts w:ascii="Arial" w:hAnsi="Arial" w:cs="Arial"/>
                <w:bCs/>
                <w:kern w:val="2"/>
                <w14:ligatures w14:val="standardContextual"/>
              </w:rPr>
              <w:t xml:space="preserve"> (Zoundwéogo)) dans le cadre du programme de Coopération Agricole BURKINA FASO-REPBLIQUE POPULAIRE DE CHINE pour la campagne agricole de 2022 dans la région du Centre-Sud.</w:t>
            </w:r>
          </w:p>
        </w:tc>
      </w:tr>
      <w:tr w:rsidR="00006345" w:rsidRPr="00006345" w14:paraId="3C8B88B1" w14:textId="77777777" w:rsidTr="00290E9A">
        <w:trPr>
          <w:cantSplit/>
        </w:trPr>
        <w:tc>
          <w:tcPr>
            <w:tcW w:w="1905" w:type="dxa"/>
          </w:tcPr>
          <w:p w14:paraId="28F610A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02EA409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6FBCE434" w14:textId="77777777" w:rsidR="00006345" w:rsidRPr="00006345" w:rsidRDefault="00006345" w:rsidP="00006345">
            <w:pPr>
              <w:rPr>
                <w:rFonts w:ascii="Arial" w:hAnsi="Arial" w:cs="Arial"/>
                <w:bCs/>
                <w:kern w:val="2"/>
                <w14:ligatures w14:val="standardContextual"/>
              </w:rPr>
            </w:pPr>
            <w:r w:rsidRPr="00006345">
              <w:rPr>
                <w:rFonts w:ascii="Arial" w:hAnsi="Arial" w:cs="Arial"/>
                <w:bCs/>
                <w:kern w:val="2"/>
                <w14:ligatures w14:val="standardContextual"/>
              </w:rPr>
              <w:t xml:space="preserve">Audit environnemental de la clinique privée d’accouchement dénommée « clinique EL-RAPHA » au secteur n°30 de la commune de Ouagadougou, province du Kadiogo/région du Centre  </w:t>
            </w:r>
          </w:p>
        </w:tc>
      </w:tr>
      <w:tr w:rsidR="00006345" w:rsidRPr="00006345" w14:paraId="2448CC6A" w14:textId="77777777" w:rsidTr="00290E9A">
        <w:trPr>
          <w:cantSplit/>
        </w:trPr>
        <w:tc>
          <w:tcPr>
            <w:tcW w:w="1905" w:type="dxa"/>
          </w:tcPr>
          <w:p w14:paraId="5007CB2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5608D99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Pô </w:t>
            </w:r>
          </w:p>
        </w:tc>
        <w:tc>
          <w:tcPr>
            <w:tcW w:w="10773" w:type="dxa"/>
          </w:tcPr>
          <w:p w14:paraId="2C8FD0C4" w14:textId="77777777" w:rsidR="00006345" w:rsidRPr="00006345" w:rsidRDefault="00006345" w:rsidP="00006345">
            <w:pPr>
              <w:jc w:val="both"/>
              <w:rPr>
                <w:rFonts w:ascii="Arial" w:hAnsi="Arial" w:cs="Arial"/>
                <w:kern w:val="2"/>
                <w14:ligatures w14:val="standardContextual"/>
              </w:rPr>
            </w:pPr>
            <w:r w:rsidRPr="00006345">
              <w:rPr>
                <w:rFonts w:ascii="Arial" w:hAnsi="Arial" w:cs="Arial"/>
                <w:kern w:val="2"/>
                <w14:ligatures w14:val="standardContextual"/>
              </w:rPr>
              <w:t>Notice d’impact environnemental et social pour la construction d’une station-service de la société de distribution de produits pétroliers et dérivés au Burkina Faso (CARBUREX SA) dans le village de Tombolo, commune de Pô/région du Centre-Sud</w:t>
            </w:r>
          </w:p>
        </w:tc>
      </w:tr>
      <w:tr w:rsidR="00006345" w:rsidRPr="00006345" w14:paraId="61C9B948" w14:textId="77777777" w:rsidTr="00290E9A">
        <w:trPr>
          <w:cantSplit/>
        </w:trPr>
        <w:tc>
          <w:tcPr>
            <w:tcW w:w="1905" w:type="dxa"/>
          </w:tcPr>
          <w:p w14:paraId="17D6D6D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lastRenderedPageBreak/>
              <w:t>2022</w:t>
            </w:r>
          </w:p>
        </w:tc>
        <w:tc>
          <w:tcPr>
            <w:tcW w:w="2126" w:type="dxa"/>
          </w:tcPr>
          <w:p w14:paraId="27FD229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3524D9F1" w14:textId="06E48A5A" w:rsidR="00006345" w:rsidRPr="00006345" w:rsidRDefault="00006345" w:rsidP="00006345">
            <w:pPr>
              <w:spacing w:before="40" w:after="40" w:line="240" w:lineRule="auto"/>
              <w:ind w:left="60" w:hanging="288"/>
              <w:jc w:val="both"/>
              <w:rPr>
                <w:rFonts w:ascii="Arial" w:eastAsia="Times New Roman" w:hAnsi="Arial" w:cs="Arial"/>
                <w:lang w:eastAsia="en-GB"/>
              </w:rPr>
            </w:pPr>
            <w:proofErr w:type="gramStart"/>
            <w:r w:rsidRPr="00006345">
              <w:rPr>
                <w:rFonts w:ascii="Arial" w:eastAsia="Times New Roman" w:hAnsi="Arial" w:cs="Arial"/>
                <w:bCs/>
                <w:lang w:eastAsia="en-GB"/>
              </w:rPr>
              <w:t xml:space="preserve">J  </w:t>
            </w:r>
            <w:r w:rsidR="00915E28" w:rsidRPr="00006345">
              <w:rPr>
                <w:rFonts w:ascii="Arial" w:eastAsia="Times New Roman" w:hAnsi="Arial" w:cs="Arial"/>
                <w:bCs/>
                <w:lang w:eastAsia="en-GB"/>
              </w:rPr>
              <w:t>Audit</w:t>
            </w:r>
            <w:proofErr w:type="gramEnd"/>
            <w:r w:rsidRPr="00006345">
              <w:rPr>
                <w:rFonts w:ascii="Arial" w:eastAsia="Times New Roman" w:hAnsi="Arial" w:cs="Arial"/>
                <w:bCs/>
                <w:lang w:eastAsia="en-GB"/>
              </w:rPr>
              <w:t xml:space="preserve"> environnemental de l’unité de valorisation des pneus usagés dénommée « SINALY ECOLO EXPRESS » implantée au secteur 26 dans l’arrondissement n°6 de la commune de Ouagadougou, province du Kadiogo/région du Centre, en cours de validation à l’Agence Nationale des Evaluations environnementales (ANEVE)</w:t>
            </w:r>
          </w:p>
        </w:tc>
      </w:tr>
      <w:tr w:rsidR="00006345" w:rsidRPr="00006345" w14:paraId="2B99E13F" w14:textId="77777777" w:rsidTr="00290E9A">
        <w:trPr>
          <w:cantSplit/>
        </w:trPr>
        <w:tc>
          <w:tcPr>
            <w:tcW w:w="1905" w:type="dxa"/>
          </w:tcPr>
          <w:p w14:paraId="12D5EAF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33A4614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443475D9" w14:textId="77777777" w:rsidR="00006345" w:rsidRPr="00006345" w:rsidRDefault="00006345" w:rsidP="00006345">
            <w:pPr>
              <w:spacing w:before="40" w:after="40" w:line="240" w:lineRule="auto"/>
              <w:ind w:left="60" w:hanging="288"/>
              <w:jc w:val="both"/>
              <w:rPr>
                <w:rFonts w:ascii="Arial" w:eastAsia="Times New Roman" w:hAnsi="Arial" w:cs="Arial"/>
                <w:lang w:eastAsia="en-GB"/>
              </w:rPr>
            </w:pPr>
            <w:r w:rsidRPr="00006345">
              <w:rPr>
                <w:rFonts w:ascii="Arial" w:eastAsia="Times New Roman" w:hAnsi="Arial" w:cs="Arial"/>
                <w:bCs/>
                <w:lang w:eastAsia="en-GB"/>
              </w:rPr>
              <w:t xml:space="preserve">     Audit environnemental de la société africaine de peintures et de colorants (SAPEC) implantée dans la zone industrielle de KOSSODO à OUGADOUGOU</w:t>
            </w:r>
          </w:p>
        </w:tc>
      </w:tr>
      <w:tr w:rsidR="00006345" w:rsidRPr="00006345" w14:paraId="18A3C8F2" w14:textId="77777777" w:rsidTr="00290E9A">
        <w:trPr>
          <w:cantSplit/>
        </w:trPr>
        <w:tc>
          <w:tcPr>
            <w:tcW w:w="1905" w:type="dxa"/>
          </w:tcPr>
          <w:p w14:paraId="4962F871"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74E1D69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Piéla</w:t>
            </w:r>
          </w:p>
        </w:tc>
        <w:tc>
          <w:tcPr>
            <w:tcW w:w="10773" w:type="dxa"/>
          </w:tcPr>
          <w:p w14:paraId="16F38E38" w14:textId="77777777" w:rsidR="00006345" w:rsidRPr="00006345" w:rsidRDefault="00006345" w:rsidP="00006345">
            <w:pPr>
              <w:spacing w:before="40" w:after="40" w:line="240" w:lineRule="auto"/>
              <w:ind w:left="60" w:hanging="288"/>
              <w:jc w:val="both"/>
              <w:rPr>
                <w:rFonts w:ascii="Arial" w:eastAsia="Times New Roman" w:hAnsi="Arial" w:cs="Arial"/>
                <w:lang w:eastAsia="en-GB"/>
              </w:rPr>
            </w:pPr>
            <w:r w:rsidRPr="00006345">
              <w:rPr>
                <w:rFonts w:ascii="Arial" w:eastAsia="Times New Roman" w:hAnsi="Arial" w:cs="Arial"/>
                <w:bCs/>
                <w:lang w:eastAsia="en-GB"/>
              </w:rPr>
              <w:t xml:space="preserve">     Notice d’impact environnemental et social pour l’implantation d’une unité d’ensachage d’eau de forage dénommée « BANDJIGA » à Gori dans la commune de Piéla, province de la Gnagna/région de l’Est</w:t>
            </w:r>
          </w:p>
        </w:tc>
      </w:tr>
      <w:tr w:rsidR="00006345" w:rsidRPr="00006345" w14:paraId="4B9540B8" w14:textId="77777777" w:rsidTr="00290E9A">
        <w:trPr>
          <w:cantSplit/>
        </w:trPr>
        <w:tc>
          <w:tcPr>
            <w:tcW w:w="1905" w:type="dxa"/>
          </w:tcPr>
          <w:p w14:paraId="5E60B42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3EEBCD2D"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Pabré </w:t>
            </w:r>
          </w:p>
        </w:tc>
        <w:tc>
          <w:tcPr>
            <w:tcW w:w="10773" w:type="dxa"/>
          </w:tcPr>
          <w:p w14:paraId="772B1A1A" w14:textId="77777777" w:rsidR="00006345" w:rsidRPr="00006345" w:rsidRDefault="00006345" w:rsidP="00006345">
            <w:pPr>
              <w:spacing w:before="40" w:after="40" w:line="240" w:lineRule="auto"/>
              <w:ind w:left="-228"/>
              <w:jc w:val="both"/>
              <w:rPr>
                <w:rFonts w:ascii="Arial" w:eastAsia="Times New Roman" w:hAnsi="Arial" w:cs="Arial"/>
                <w:bCs/>
                <w:lang w:eastAsia="en-GB"/>
              </w:rPr>
            </w:pPr>
            <w:r w:rsidRPr="00006345">
              <w:rPr>
                <w:rFonts w:ascii="Arial" w:eastAsia="Times New Roman" w:hAnsi="Arial" w:cs="Arial"/>
                <w:lang w:val="en-GB" w:eastAsia="fr-FR"/>
              </w:rPr>
              <w:t xml:space="preserve">    N</w:t>
            </w:r>
            <w:proofErr w:type="spellStart"/>
            <w:r w:rsidRPr="00006345">
              <w:rPr>
                <w:rFonts w:ascii="Arial" w:eastAsia="Times New Roman" w:hAnsi="Arial" w:cs="Arial"/>
                <w:lang w:eastAsia="en-GB"/>
              </w:rPr>
              <w:t>otice</w:t>
            </w:r>
            <w:proofErr w:type="spellEnd"/>
            <w:r w:rsidRPr="00006345">
              <w:rPr>
                <w:rFonts w:ascii="Arial" w:eastAsia="Times New Roman" w:hAnsi="Arial" w:cs="Arial"/>
                <w:lang w:eastAsia="en-GB"/>
              </w:rPr>
              <w:t xml:space="preserve"> d’impact environnemental et social du projet de construction </w:t>
            </w:r>
            <w:proofErr w:type="gramStart"/>
            <w:r w:rsidRPr="00006345">
              <w:rPr>
                <w:rFonts w:ascii="Arial" w:eastAsia="Times New Roman" w:hAnsi="Arial" w:cs="Arial"/>
                <w:lang w:eastAsia="en-GB"/>
              </w:rPr>
              <w:t>de  la</w:t>
            </w:r>
            <w:proofErr w:type="gramEnd"/>
            <w:r w:rsidRPr="00006345">
              <w:rPr>
                <w:rFonts w:ascii="Arial" w:eastAsia="Times New Roman" w:hAnsi="Arial" w:cs="Arial"/>
                <w:lang w:eastAsia="en-GB"/>
              </w:rPr>
              <w:t xml:space="preserve">  maison  des  Frères  Carmes  Déchaux  à  </w:t>
            </w:r>
            <w:proofErr w:type="spellStart"/>
            <w:r w:rsidRPr="00006345">
              <w:rPr>
                <w:rFonts w:ascii="Arial" w:eastAsia="Times New Roman" w:hAnsi="Arial" w:cs="Arial"/>
                <w:lang w:eastAsia="en-GB"/>
              </w:rPr>
              <w:t>Katabtenga</w:t>
            </w:r>
            <w:proofErr w:type="spellEnd"/>
            <w:r w:rsidRPr="00006345">
              <w:rPr>
                <w:rFonts w:ascii="Arial" w:eastAsia="Times New Roman" w:hAnsi="Arial" w:cs="Arial"/>
                <w:lang w:eastAsia="en-GB"/>
              </w:rPr>
              <w:t xml:space="preserve">  dans  la  commune  de Pabré/province du Kadiogo/région du Centre en cours de validation</w:t>
            </w:r>
          </w:p>
        </w:tc>
      </w:tr>
      <w:tr w:rsidR="00006345" w:rsidRPr="00006345" w14:paraId="5A4F8883" w14:textId="77777777" w:rsidTr="00290E9A">
        <w:trPr>
          <w:cantSplit/>
        </w:trPr>
        <w:tc>
          <w:tcPr>
            <w:tcW w:w="1905" w:type="dxa"/>
          </w:tcPr>
          <w:p w14:paraId="37E0B4A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427E398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shd w:val="clear" w:color="auto" w:fill="auto"/>
          </w:tcPr>
          <w:p w14:paraId="7F722DAF" w14:textId="77777777" w:rsidR="00006345" w:rsidRPr="00006345" w:rsidRDefault="00006345" w:rsidP="00006345">
            <w:pPr>
              <w:spacing w:before="90" w:after="180" w:line="256" w:lineRule="auto"/>
              <w:rPr>
                <w:rFonts w:ascii="Arial" w:hAnsi="Arial" w:cs="Arial"/>
              </w:rPr>
            </w:pPr>
            <w:r w:rsidRPr="00006345">
              <w:rPr>
                <w:rFonts w:ascii="Arial" w:hAnsi="Arial" w:cs="Arial"/>
                <w:lang w:val="en-US" w:eastAsia="fr-FR"/>
              </w:rPr>
              <w:t>A</w:t>
            </w:r>
            <w:proofErr w:type="spellStart"/>
            <w:r w:rsidRPr="00006345">
              <w:rPr>
                <w:rFonts w:ascii="Arial" w:hAnsi="Arial" w:cs="Arial"/>
              </w:rPr>
              <w:t>udit</w:t>
            </w:r>
            <w:proofErr w:type="spellEnd"/>
            <w:r w:rsidRPr="00006345">
              <w:rPr>
                <w:rFonts w:ascii="Arial" w:hAnsi="Arial" w:cs="Arial"/>
              </w:rPr>
              <w:t xml:space="preserve"> environnemental de l’imprimerie excellence plus (IMEXPLUS) de l’Eglise Biblique de la Vie Profonde (EBVP) implantée au secteur 42 de la ville de Ouagadougou dans la province de Kadiogo/région du Centre   </w:t>
            </w:r>
          </w:p>
        </w:tc>
      </w:tr>
      <w:tr w:rsidR="00006345" w:rsidRPr="00006345" w14:paraId="3E3E9304" w14:textId="77777777" w:rsidTr="00290E9A">
        <w:trPr>
          <w:cantSplit/>
        </w:trPr>
        <w:tc>
          <w:tcPr>
            <w:tcW w:w="1905" w:type="dxa"/>
          </w:tcPr>
          <w:p w14:paraId="3834DFD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5F7BCAD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shd w:val="clear" w:color="auto" w:fill="auto"/>
          </w:tcPr>
          <w:p w14:paraId="2B21797E" w14:textId="77777777" w:rsidR="00006345" w:rsidRPr="00006345" w:rsidRDefault="00006345" w:rsidP="00006345">
            <w:pPr>
              <w:spacing w:before="40" w:after="40" w:line="240" w:lineRule="auto"/>
              <w:ind w:left="60" w:hanging="288"/>
              <w:jc w:val="both"/>
              <w:rPr>
                <w:rFonts w:ascii="Arial" w:eastAsia="Times New Roman" w:hAnsi="Arial" w:cs="Arial"/>
                <w:lang w:val="en-GB" w:eastAsia="fr-FR"/>
              </w:rPr>
            </w:pPr>
            <w:r w:rsidRPr="00006345">
              <w:rPr>
                <w:rFonts w:ascii="Arial" w:eastAsia="Times New Roman" w:hAnsi="Arial" w:cs="Arial"/>
                <w:lang w:val="en-GB" w:eastAsia="fr-FR"/>
              </w:rPr>
              <w:t>J Notice</w:t>
            </w:r>
            <w:r w:rsidRPr="00006345">
              <w:rPr>
                <w:rFonts w:ascii="Arial" w:eastAsia="Times New Roman" w:hAnsi="Arial" w:cs="Arial"/>
                <w:lang w:eastAsia="fr-FR"/>
              </w:rPr>
              <w:t xml:space="preserve"> d’impact environnemental et social pour l’implantation d’une unité d’ensachage d’eau de forage dénommée « Eau ORAMA » au secteur 29 de la ville de Bobo-Dioulasso, province du Houet/région des Hauts-Bassins </w:t>
            </w:r>
          </w:p>
        </w:tc>
      </w:tr>
      <w:tr w:rsidR="00006345" w:rsidRPr="00006345" w14:paraId="0A8566A0" w14:textId="77777777" w:rsidTr="00290E9A">
        <w:trPr>
          <w:cantSplit/>
        </w:trPr>
        <w:tc>
          <w:tcPr>
            <w:tcW w:w="1905" w:type="dxa"/>
          </w:tcPr>
          <w:p w14:paraId="019ADBC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2022</w:t>
            </w:r>
          </w:p>
        </w:tc>
        <w:tc>
          <w:tcPr>
            <w:tcW w:w="2126" w:type="dxa"/>
          </w:tcPr>
          <w:p w14:paraId="2CEEBE5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Tien</w:t>
            </w:r>
          </w:p>
        </w:tc>
        <w:tc>
          <w:tcPr>
            <w:tcW w:w="10773" w:type="dxa"/>
            <w:shd w:val="clear" w:color="auto" w:fill="auto"/>
          </w:tcPr>
          <w:p w14:paraId="5E089693" w14:textId="77777777" w:rsidR="00006345" w:rsidRPr="00006345" w:rsidRDefault="00006345" w:rsidP="00006345">
            <w:pPr>
              <w:spacing w:before="40" w:after="40" w:line="240" w:lineRule="auto"/>
              <w:ind w:left="60" w:hanging="288"/>
              <w:jc w:val="both"/>
              <w:rPr>
                <w:rFonts w:ascii="Arial" w:eastAsia="Times New Roman" w:hAnsi="Arial" w:cs="Arial"/>
                <w:lang w:val="en-GB" w:eastAsia="fr-FR"/>
              </w:rPr>
            </w:pPr>
            <w:proofErr w:type="gramStart"/>
            <w:r w:rsidRPr="00006345">
              <w:rPr>
                <w:rFonts w:ascii="Arial" w:eastAsia="Times New Roman" w:hAnsi="Arial" w:cs="Arial"/>
                <w:lang w:val="en-GB" w:eastAsia="fr-FR"/>
              </w:rPr>
              <w:t>J  Notice</w:t>
            </w:r>
            <w:proofErr w:type="gramEnd"/>
            <w:r w:rsidRPr="00006345">
              <w:rPr>
                <w:rFonts w:ascii="Arial" w:eastAsia="Times New Roman" w:hAnsi="Arial" w:cs="Arial"/>
                <w:lang w:eastAsia="fr-FR"/>
              </w:rPr>
              <w:t xml:space="preserve"> d’impact environnemental et social pour un aménagement d’</w:t>
            </w:r>
            <w:proofErr w:type="spellStart"/>
            <w:r w:rsidRPr="00006345">
              <w:rPr>
                <w:rFonts w:ascii="Arial" w:eastAsia="Times New Roman" w:hAnsi="Arial" w:cs="Arial"/>
                <w:lang w:eastAsia="fr-FR"/>
              </w:rPr>
              <w:t>agro-sylviculture</w:t>
            </w:r>
            <w:proofErr w:type="spellEnd"/>
            <w:r w:rsidRPr="00006345">
              <w:rPr>
                <w:rFonts w:ascii="Arial" w:eastAsia="Times New Roman" w:hAnsi="Arial" w:cs="Arial"/>
                <w:lang w:eastAsia="fr-FR"/>
              </w:rPr>
              <w:t xml:space="preserve"> dans le village de Tien, commune de Péni/région des Hauts-Bassins  </w:t>
            </w:r>
            <w:r w:rsidRPr="00006345">
              <w:rPr>
                <w:rFonts w:ascii="Arial" w:eastAsia="Times New Roman" w:hAnsi="Arial" w:cs="Arial"/>
                <w:lang w:eastAsia="en-GB"/>
              </w:rPr>
              <w:t>en cours de validation</w:t>
            </w:r>
          </w:p>
        </w:tc>
      </w:tr>
      <w:tr w:rsidR="00006345" w:rsidRPr="00006345" w14:paraId="0285B810" w14:textId="77777777" w:rsidTr="00290E9A">
        <w:trPr>
          <w:cantSplit/>
        </w:trPr>
        <w:tc>
          <w:tcPr>
            <w:tcW w:w="1905" w:type="dxa"/>
          </w:tcPr>
          <w:p w14:paraId="3ABEC26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433568D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Bobo-Dioulasso</w:t>
            </w:r>
          </w:p>
        </w:tc>
        <w:tc>
          <w:tcPr>
            <w:tcW w:w="10773" w:type="dxa"/>
          </w:tcPr>
          <w:p w14:paraId="73042ED6" w14:textId="77777777" w:rsidR="00006345" w:rsidRPr="00006345" w:rsidRDefault="00006345" w:rsidP="00006345">
            <w:pPr>
              <w:spacing w:before="40" w:after="40" w:line="240" w:lineRule="auto"/>
              <w:ind w:left="60" w:hanging="288"/>
              <w:jc w:val="both"/>
              <w:rPr>
                <w:rFonts w:ascii="Arial" w:eastAsia="Times New Roman" w:hAnsi="Arial" w:cs="Arial"/>
                <w:bCs/>
                <w:lang w:eastAsia="en-GB"/>
              </w:rPr>
            </w:pPr>
            <w:r w:rsidRPr="00006345">
              <w:rPr>
                <w:rFonts w:ascii="Arial" w:eastAsia="Times New Roman" w:hAnsi="Arial" w:cs="Arial"/>
                <w:bCs/>
                <w:lang w:eastAsia="en-GB"/>
              </w:rPr>
              <w:t>•</w:t>
            </w:r>
            <w:r w:rsidRPr="00006345">
              <w:rPr>
                <w:rFonts w:ascii="Arial" w:eastAsia="Times New Roman" w:hAnsi="Arial" w:cs="Arial"/>
                <w:bCs/>
                <w:lang w:eastAsia="en-GB"/>
              </w:rPr>
              <w:tab/>
              <w:t>Notice d’impact environnemental et social pour le projet d’installation d’une unité-école de transformation de noix de cajou au secteur 19 Bobo-Dioulasso (nouvelle zone industrielle), arrondissement n°12 ; province du Houet/ Région des Hauts-Bassins du CONSEIL BURKINABE DE L’ANACARDE (CBA).</w:t>
            </w:r>
          </w:p>
        </w:tc>
      </w:tr>
      <w:tr w:rsidR="00006345" w:rsidRPr="00006345" w14:paraId="4748A645" w14:textId="77777777" w:rsidTr="00290E9A">
        <w:trPr>
          <w:cantSplit/>
        </w:trPr>
        <w:tc>
          <w:tcPr>
            <w:tcW w:w="1905" w:type="dxa"/>
          </w:tcPr>
          <w:p w14:paraId="5EF2FC14"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lastRenderedPageBreak/>
              <w:t>2021</w:t>
            </w:r>
          </w:p>
        </w:tc>
        <w:tc>
          <w:tcPr>
            <w:tcW w:w="2126" w:type="dxa"/>
          </w:tcPr>
          <w:p w14:paraId="2ABD62F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Hauts-Bassins et Cascades  </w:t>
            </w:r>
          </w:p>
        </w:tc>
        <w:tc>
          <w:tcPr>
            <w:tcW w:w="10773" w:type="dxa"/>
          </w:tcPr>
          <w:p w14:paraId="3E89493C"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Réalisation des études environnementales au profit de l’organisation néerlandaise de développement (SNV</w:t>
            </w:r>
            <w:proofErr w:type="gramStart"/>
            <w:r w:rsidRPr="00006345">
              <w:rPr>
                <w:rFonts w:ascii="Arial" w:hAnsi="Arial" w:cs="Arial"/>
                <w:bCs/>
              </w:rPr>
              <w:t>):</w:t>
            </w:r>
            <w:proofErr w:type="gramEnd"/>
          </w:p>
          <w:p w14:paraId="33CB578B" w14:textId="77777777" w:rsidR="00006345" w:rsidRPr="00006345" w:rsidRDefault="00006345" w:rsidP="00006345">
            <w:pPr>
              <w:numPr>
                <w:ilvl w:val="0"/>
                <w:numId w:val="2"/>
              </w:numPr>
              <w:spacing w:after="0" w:line="240" w:lineRule="auto"/>
              <w:rPr>
                <w:rFonts w:ascii="Arial" w:hAnsi="Arial" w:cs="Arial"/>
                <w:bCs/>
              </w:rPr>
            </w:pPr>
            <w:proofErr w:type="gramStart"/>
            <w:r w:rsidRPr="00006345">
              <w:rPr>
                <w:rFonts w:ascii="Arial" w:hAnsi="Arial" w:cs="Arial"/>
                <w:bCs/>
              </w:rPr>
              <w:t>notice</w:t>
            </w:r>
            <w:proofErr w:type="gramEnd"/>
            <w:r w:rsidRPr="00006345">
              <w:rPr>
                <w:rFonts w:ascii="Arial" w:hAnsi="Arial" w:cs="Arial"/>
                <w:bCs/>
              </w:rPr>
              <w:t xml:space="preserve"> d’impact environnemental et social pour le balisage d’un tronçon 56,066 km continu de couloir de transhumance dans les communes de Kayan et de Kourouma (Région des Hauts Basins)</w:t>
            </w:r>
          </w:p>
          <w:p w14:paraId="1AEA33AF" w14:textId="77777777" w:rsidR="00006345" w:rsidRPr="00006345" w:rsidRDefault="00006345" w:rsidP="00006345">
            <w:pPr>
              <w:numPr>
                <w:ilvl w:val="0"/>
                <w:numId w:val="2"/>
              </w:numPr>
              <w:spacing w:after="0" w:line="240" w:lineRule="auto"/>
              <w:rPr>
                <w:rFonts w:ascii="Arial" w:hAnsi="Arial" w:cs="Arial"/>
                <w:bCs/>
              </w:rPr>
            </w:pPr>
            <w:proofErr w:type="gramStart"/>
            <w:r w:rsidRPr="00006345">
              <w:rPr>
                <w:rFonts w:ascii="Arial" w:hAnsi="Arial" w:cs="Arial"/>
                <w:bCs/>
              </w:rPr>
              <w:t>prescription</w:t>
            </w:r>
            <w:proofErr w:type="gramEnd"/>
            <w:r w:rsidRPr="00006345">
              <w:rPr>
                <w:rFonts w:ascii="Arial" w:hAnsi="Arial" w:cs="Arial"/>
                <w:bCs/>
              </w:rPr>
              <w:t xml:space="preserve"> environnementale et sociale pour la réalisation d’un forage pastoral (AEPS) positif muni de deux abreuvoirs dans le village de </w:t>
            </w:r>
            <w:proofErr w:type="spellStart"/>
            <w:r w:rsidRPr="00006345">
              <w:rPr>
                <w:rFonts w:ascii="Arial" w:hAnsi="Arial" w:cs="Arial"/>
                <w:bCs/>
              </w:rPr>
              <w:t>Foulasso</w:t>
            </w:r>
            <w:proofErr w:type="spellEnd"/>
            <w:r w:rsidRPr="00006345">
              <w:rPr>
                <w:rFonts w:ascii="Arial" w:hAnsi="Arial" w:cs="Arial"/>
                <w:bCs/>
              </w:rPr>
              <w:t xml:space="preserve"> situé dans la commune de Kourouma (Région des Hauts-Bassins)</w:t>
            </w:r>
          </w:p>
          <w:p w14:paraId="25CD7F4B" w14:textId="77777777" w:rsidR="00006345" w:rsidRPr="00006345" w:rsidRDefault="00006345" w:rsidP="00006345">
            <w:pPr>
              <w:numPr>
                <w:ilvl w:val="0"/>
                <w:numId w:val="2"/>
              </w:numPr>
              <w:spacing w:after="0" w:line="240" w:lineRule="auto"/>
              <w:rPr>
                <w:rFonts w:ascii="Arial" w:hAnsi="Arial" w:cs="Arial"/>
                <w:bCs/>
              </w:rPr>
            </w:pPr>
            <w:proofErr w:type="gramStart"/>
            <w:r w:rsidRPr="00006345">
              <w:rPr>
                <w:rFonts w:ascii="Arial" w:hAnsi="Arial" w:cs="Arial"/>
                <w:bCs/>
              </w:rPr>
              <w:t>prescription</w:t>
            </w:r>
            <w:proofErr w:type="gramEnd"/>
            <w:r w:rsidRPr="00006345">
              <w:rPr>
                <w:rFonts w:ascii="Arial" w:hAnsi="Arial" w:cs="Arial"/>
                <w:bCs/>
              </w:rPr>
              <w:t xml:space="preserve"> environnementale et sociale pour la réalisation d’un forage pastoral (AEPS) positif muni de deux abreuvoirs dans le village de </w:t>
            </w:r>
            <w:proofErr w:type="spellStart"/>
            <w:r w:rsidRPr="00006345">
              <w:rPr>
                <w:rFonts w:ascii="Arial" w:hAnsi="Arial" w:cs="Arial"/>
                <w:bCs/>
              </w:rPr>
              <w:t>Kassanga</w:t>
            </w:r>
            <w:proofErr w:type="spellEnd"/>
            <w:r w:rsidRPr="00006345">
              <w:rPr>
                <w:rFonts w:ascii="Arial" w:hAnsi="Arial" w:cs="Arial"/>
                <w:bCs/>
              </w:rPr>
              <w:t xml:space="preserve"> situé dans la commune de Djigouéra (Région des Hauts-Bassins)</w:t>
            </w:r>
          </w:p>
          <w:p w14:paraId="579914FF" w14:textId="77777777" w:rsidR="00006345" w:rsidRPr="00006345" w:rsidRDefault="00006345" w:rsidP="00006345">
            <w:pPr>
              <w:numPr>
                <w:ilvl w:val="0"/>
                <w:numId w:val="2"/>
              </w:numPr>
              <w:spacing w:after="0" w:line="240" w:lineRule="auto"/>
              <w:rPr>
                <w:rFonts w:ascii="Arial" w:hAnsi="Arial" w:cs="Arial"/>
                <w:bCs/>
              </w:rPr>
            </w:pPr>
            <w:proofErr w:type="gramStart"/>
            <w:r w:rsidRPr="00006345">
              <w:rPr>
                <w:rFonts w:ascii="Arial" w:hAnsi="Arial" w:cs="Arial"/>
                <w:bCs/>
              </w:rPr>
              <w:t>prescription</w:t>
            </w:r>
            <w:proofErr w:type="gramEnd"/>
            <w:r w:rsidRPr="00006345">
              <w:rPr>
                <w:rFonts w:ascii="Arial" w:hAnsi="Arial" w:cs="Arial"/>
                <w:bCs/>
              </w:rPr>
              <w:t xml:space="preserve"> environnementale et sociale pour la réalisation d’un forage pastoral (AEPS) positif muni de deux abreuvoirs dans le village de </w:t>
            </w:r>
            <w:proofErr w:type="spellStart"/>
            <w:r w:rsidRPr="00006345">
              <w:rPr>
                <w:rFonts w:ascii="Arial" w:hAnsi="Arial" w:cs="Arial"/>
                <w:bCs/>
              </w:rPr>
              <w:t>Tamassari</w:t>
            </w:r>
            <w:proofErr w:type="spellEnd"/>
            <w:r w:rsidRPr="00006345">
              <w:rPr>
                <w:rFonts w:ascii="Arial" w:hAnsi="Arial" w:cs="Arial"/>
                <w:bCs/>
              </w:rPr>
              <w:t xml:space="preserve"> situé dans la commune de Loumana (Région des Cascades)</w:t>
            </w:r>
          </w:p>
          <w:p w14:paraId="26C74FAF" w14:textId="77777777" w:rsidR="00006345" w:rsidRPr="00006345" w:rsidRDefault="00006345" w:rsidP="00006345">
            <w:pPr>
              <w:spacing w:before="40" w:after="40" w:line="240" w:lineRule="auto"/>
              <w:ind w:left="60" w:hanging="288"/>
              <w:jc w:val="both"/>
              <w:rPr>
                <w:rFonts w:ascii="Arial" w:eastAsia="Times New Roman" w:hAnsi="Arial" w:cs="Arial"/>
                <w:bCs/>
                <w:lang w:eastAsia="en-GB"/>
              </w:rPr>
            </w:pPr>
          </w:p>
        </w:tc>
      </w:tr>
      <w:tr w:rsidR="00006345" w:rsidRPr="00006345" w14:paraId="714A07EF" w14:textId="77777777" w:rsidTr="00290E9A">
        <w:trPr>
          <w:cantSplit/>
        </w:trPr>
        <w:tc>
          <w:tcPr>
            <w:tcW w:w="1905" w:type="dxa"/>
          </w:tcPr>
          <w:p w14:paraId="491F79A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578B2501"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Bobo-Dioulasso   </w:t>
            </w:r>
          </w:p>
        </w:tc>
        <w:tc>
          <w:tcPr>
            <w:tcW w:w="10773" w:type="dxa"/>
          </w:tcPr>
          <w:p w14:paraId="101784B0" w14:textId="77777777" w:rsidR="00006345" w:rsidRPr="00006345" w:rsidRDefault="00006345" w:rsidP="00006345">
            <w:pPr>
              <w:spacing w:before="180" w:after="0" w:line="240" w:lineRule="auto"/>
              <w:rPr>
                <w:rFonts w:ascii="Arial" w:hAnsi="Arial" w:cs="Arial"/>
                <w:bCs/>
              </w:rPr>
            </w:pPr>
            <w:r w:rsidRPr="00006345">
              <w:rPr>
                <w:rFonts w:ascii="Arial" w:hAnsi="Arial" w:cs="Arial"/>
                <w:lang w:eastAsia="fr-FR"/>
              </w:rPr>
              <w:t xml:space="preserve"> Notice d’impact environnemental et social pour l’implantation d’une unité de production de vinaigre dénommée « Production Chimique Alimentaire et Entretien » ou « AKADI » implantée au secteur n°23 dans l’arrondissement n°2 de Bobo-Dioulasso/ Province du Houet/ Région des Hauts-Bassins</w:t>
            </w:r>
          </w:p>
        </w:tc>
      </w:tr>
      <w:tr w:rsidR="00006345" w:rsidRPr="00006345" w14:paraId="3353E6D4" w14:textId="77777777" w:rsidTr="00290E9A">
        <w:trPr>
          <w:cantSplit/>
        </w:trPr>
        <w:tc>
          <w:tcPr>
            <w:tcW w:w="1905" w:type="dxa"/>
          </w:tcPr>
          <w:p w14:paraId="401F5E46"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0E70866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 xml:space="preserve">Tougan </w:t>
            </w:r>
          </w:p>
        </w:tc>
        <w:tc>
          <w:tcPr>
            <w:tcW w:w="10773" w:type="dxa"/>
          </w:tcPr>
          <w:p w14:paraId="0DE141F7"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Réalisation des études suivantes :</w:t>
            </w:r>
          </w:p>
          <w:p w14:paraId="15AC4FB7" w14:textId="77777777" w:rsidR="00006345" w:rsidRPr="00006345" w:rsidRDefault="00006345" w:rsidP="00006345">
            <w:pPr>
              <w:numPr>
                <w:ilvl w:val="0"/>
                <w:numId w:val="4"/>
              </w:numPr>
              <w:spacing w:after="0" w:line="240" w:lineRule="auto"/>
              <w:jc w:val="both"/>
              <w:rPr>
                <w:rFonts w:ascii="Arial" w:hAnsi="Arial" w:cs="Arial"/>
                <w:bCs/>
              </w:rPr>
            </w:pPr>
            <w:r w:rsidRPr="00006345">
              <w:rPr>
                <w:rFonts w:ascii="Arial" w:hAnsi="Arial" w:cs="Arial"/>
                <w:bCs/>
              </w:rPr>
              <w:t xml:space="preserve">Notice d’impact environnemental et social pour l’implantation d’une une unité de production d’eau de forage dénommée « TOUSSA MOU KEKELE » à </w:t>
            </w:r>
            <w:proofErr w:type="spellStart"/>
            <w:r w:rsidRPr="00006345">
              <w:rPr>
                <w:rFonts w:ascii="Arial" w:hAnsi="Arial" w:cs="Arial"/>
                <w:bCs/>
              </w:rPr>
              <w:t>Diouroum</w:t>
            </w:r>
            <w:proofErr w:type="spellEnd"/>
            <w:r w:rsidRPr="00006345">
              <w:rPr>
                <w:rFonts w:ascii="Arial" w:hAnsi="Arial" w:cs="Arial"/>
                <w:bCs/>
              </w:rPr>
              <w:t xml:space="preserve"> dans la commune de Tougan, province du Sourou/région de la Boucle du Mouhoun</w:t>
            </w:r>
          </w:p>
          <w:p w14:paraId="0E7ACEB0" w14:textId="77777777" w:rsidR="00006345" w:rsidRPr="00006345" w:rsidRDefault="00006345" w:rsidP="00006345">
            <w:pPr>
              <w:numPr>
                <w:ilvl w:val="0"/>
                <w:numId w:val="4"/>
              </w:numPr>
              <w:spacing w:after="0" w:line="240" w:lineRule="auto"/>
              <w:jc w:val="both"/>
              <w:rPr>
                <w:rFonts w:ascii="Arial" w:hAnsi="Arial" w:cs="Arial"/>
                <w:bCs/>
              </w:rPr>
            </w:pPr>
            <w:r w:rsidRPr="00006345">
              <w:rPr>
                <w:rFonts w:ascii="Arial" w:hAnsi="Arial" w:cs="Arial"/>
                <w:bCs/>
              </w:rPr>
              <w:t xml:space="preserve">Notice d’impact environnemental et social pour la mise en place d’une usine d’assemblage de motocyclettes à </w:t>
            </w:r>
            <w:proofErr w:type="spellStart"/>
            <w:r w:rsidRPr="00006345">
              <w:rPr>
                <w:rFonts w:ascii="Arial" w:hAnsi="Arial" w:cs="Arial"/>
                <w:bCs/>
              </w:rPr>
              <w:t>Diouroum</w:t>
            </w:r>
            <w:proofErr w:type="spellEnd"/>
            <w:r w:rsidRPr="00006345">
              <w:rPr>
                <w:rFonts w:ascii="Arial" w:hAnsi="Arial" w:cs="Arial"/>
                <w:bCs/>
              </w:rPr>
              <w:t xml:space="preserve"> dans la commune de Tougan, province du Sourou/région de la Boucle du Mouhoun ;</w:t>
            </w:r>
          </w:p>
          <w:p w14:paraId="1857FA0D" w14:textId="77777777" w:rsidR="00006345" w:rsidRPr="00006345" w:rsidRDefault="00006345" w:rsidP="00006345">
            <w:pPr>
              <w:numPr>
                <w:ilvl w:val="0"/>
                <w:numId w:val="4"/>
              </w:numPr>
              <w:spacing w:after="0" w:line="240" w:lineRule="auto"/>
              <w:jc w:val="both"/>
              <w:rPr>
                <w:rFonts w:ascii="Arial" w:hAnsi="Arial" w:cs="Arial"/>
                <w:bCs/>
              </w:rPr>
            </w:pPr>
            <w:r w:rsidRPr="00006345">
              <w:rPr>
                <w:rFonts w:ascii="Arial" w:hAnsi="Arial" w:cs="Arial"/>
                <w:bCs/>
              </w:rPr>
              <w:t xml:space="preserve">Notice d’impact environnemental et social pour la mise en place d’une unité de transformation de produits agroalimentaires dénommée « ASS KEKELE SARL » à </w:t>
            </w:r>
            <w:proofErr w:type="spellStart"/>
            <w:r w:rsidRPr="00006345">
              <w:rPr>
                <w:rFonts w:ascii="Arial" w:hAnsi="Arial" w:cs="Arial"/>
                <w:bCs/>
              </w:rPr>
              <w:t>Diouroum</w:t>
            </w:r>
            <w:proofErr w:type="spellEnd"/>
            <w:r w:rsidRPr="00006345">
              <w:rPr>
                <w:rFonts w:ascii="Arial" w:hAnsi="Arial" w:cs="Arial"/>
                <w:bCs/>
              </w:rPr>
              <w:t xml:space="preserve"> dans la commune de Tougan, province du Sourou/région de la Boucle du Mouhoun </w:t>
            </w:r>
          </w:p>
          <w:p w14:paraId="02207C79" w14:textId="77777777" w:rsidR="00006345" w:rsidRPr="00006345" w:rsidRDefault="00006345" w:rsidP="00006345">
            <w:pPr>
              <w:spacing w:before="180" w:after="0" w:line="240" w:lineRule="auto"/>
              <w:rPr>
                <w:rFonts w:ascii="Arial" w:hAnsi="Arial" w:cs="Arial"/>
                <w:bCs/>
              </w:rPr>
            </w:pPr>
          </w:p>
        </w:tc>
      </w:tr>
      <w:tr w:rsidR="00006345" w:rsidRPr="00006345" w14:paraId="354D0C27" w14:textId="77777777" w:rsidTr="00290E9A">
        <w:trPr>
          <w:cantSplit/>
        </w:trPr>
        <w:tc>
          <w:tcPr>
            <w:tcW w:w="1905" w:type="dxa"/>
          </w:tcPr>
          <w:p w14:paraId="34CB27B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lastRenderedPageBreak/>
              <w:t>2021</w:t>
            </w:r>
          </w:p>
        </w:tc>
        <w:tc>
          <w:tcPr>
            <w:tcW w:w="2126" w:type="dxa"/>
          </w:tcPr>
          <w:p w14:paraId="70BE5F2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LOUMBILA</w:t>
            </w:r>
          </w:p>
        </w:tc>
        <w:tc>
          <w:tcPr>
            <w:tcW w:w="10773" w:type="dxa"/>
          </w:tcPr>
          <w:p w14:paraId="525561AA"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 xml:space="preserve">Notice d’impact environnemental et social du projet d’implantation d’une unité d’ensachage d’eau de forage dénommée « EAU CHARIF » à </w:t>
            </w:r>
            <w:proofErr w:type="spellStart"/>
            <w:r w:rsidRPr="00006345">
              <w:rPr>
                <w:rFonts w:ascii="Arial" w:hAnsi="Arial" w:cs="Arial"/>
                <w:bCs/>
              </w:rPr>
              <w:t>Roumtenga</w:t>
            </w:r>
            <w:proofErr w:type="spellEnd"/>
            <w:r w:rsidRPr="00006345">
              <w:rPr>
                <w:rFonts w:ascii="Arial" w:hAnsi="Arial" w:cs="Arial"/>
                <w:bCs/>
              </w:rPr>
              <w:t xml:space="preserve"> dans la commune de Loumbila/province de l'Oubritenga/région du Plateau Central</w:t>
            </w:r>
          </w:p>
          <w:p w14:paraId="30909265" w14:textId="77777777" w:rsidR="00006345" w:rsidRPr="00006345" w:rsidRDefault="00006345" w:rsidP="00006345">
            <w:pPr>
              <w:spacing w:before="180" w:after="0" w:line="240" w:lineRule="auto"/>
              <w:rPr>
                <w:rFonts w:ascii="Arial" w:hAnsi="Arial" w:cs="Arial"/>
                <w:bCs/>
              </w:rPr>
            </w:pPr>
          </w:p>
        </w:tc>
      </w:tr>
      <w:tr w:rsidR="00006345" w:rsidRPr="00006345" w14:paraId="74DC7AE4" w14:textId="77777777" w:rsidTr="00290E9A">
        <w:trPr>
          <w:cantSplit/>
        </w:trPr>
        <w:tc>
          <w:tcPr>
            <w:tcW w:w="1905" w:type="dxa"/>
          </w:tcPr>
          <w:p w14:paraId="67D7F76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633A1B74"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473C1B77"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 xml:space="preserve">Etude d’impact environnemental et social (EIES) du projet de construction de la cité bioclimatique de </w:t>
            </w:r>
            <w:proofErr w:type="spellStart"/>
            <w:r w:rsidRPr="00006345">
              <w:rPr>
                <w:rFonts w:ascii="Arial" w:hAnsi="Arial" w:cs="Arial"/>
                <w:bCs/>
              </w:rPr>
              <w:t>Yagma</w:t>
            </w:r>
            <w:proofErr w:type="spellEnd"/>
            <w:r w:rsidRPr="00006345">
              <w:rPr>
                <w:rFonts w:ascii="Arial" w:hAnsi="Arial" w:cs="Arial"/>
                <w:bCs/>
              </w:rPr>
              <w:t xml:space="preserve"> de PNBF S.A. dans la commune de Ouagadougou</w:t>
            </w:r>
          </w:p>
          <w:p w14:paraId="67F67467" w14:textId="77777777" w:rsidR="00006345" w:rsidRPr="00006345" w:rsidRDefault="00006345" w:rsidP="00006345">
            <w:pPr>
              <w:spacing w:before="180" w:after="0" w:line="240" w:lineRule="auto"/>
              <w:rPr>
                <w:rFonts w:ascii="Arial" w:hAnsi="Arial" w:cs="Arial"/>
                <w:bCs/>
              </w:rPr>
            </w:pPr>
          </w:p>
        </w:tc>
      </w:tr>
      <w:tr w:rsidR="00006345" w:rsidRPr="00006345" w14:paraId="67D82CBC" w14:textId="77777777" w:rsidTr="00290E9A">
        <w:trPr>
          <w:cantSplit/>
        </w:trPr>
        <w:tc>
          <w:tcPr>
            <w:tcW w:w="1905" w:type="dxa"/>
          </w:tcPr>
          <w:p w14:paraId="4963771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07DD57C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517DF2CB"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pour la mise en place d’une autogare de la société « AMADE SISSAMBA TRANSPORT » (A S T SARL) au secteur n°11 dans l’arrondissement n°2 de la commune de Ouagadougou, province du Kadiogo/région du Centre</w:t>
            </w:r>
          </w:p>
        </w:tc>
      </w:tr>
      <w:tr w:rsidR="00006345" w:rsidRPr="00006345" w14:paraId="34DB6A02" w14:textId="77777777" w:rsidTr="00290E9A">
        <w:trPr>
          <w:cantSplit/>
        </w:trPr>
        <w:tc>
          <w:tcPr>
            <w:tcW w:w="1905" w:type="dxa"/>
          </w:tcPr>
          <w:p w14:paraId="6B39241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0A29EFCE" w14:textId="77777777" w:rsidR="00006345" w:rsidRPr="00006345" w:rsidRDefault="00006345" w:rsidP="00006345">
            <w:pPr>
              <w:spacing w:before="40" w:after="40" w:line="240" w:lineRule="auto"/>
              <w:rPr>
                <w:rFonts w:ascii="Arial" w:eastAsia="Times New Roman" w:hAnsi="Arial" w:cs="Arial"/>
                <w:lang w:eastAsia="en-GB"/>
              </w:rPr>
            </w:pPr>
            <w:proofErr w:type="spellStart"/>
            <w:r w:rsidRPr="00006345">
              <w:rPr>
                <w:rFonts w:ascii="Arial" w:eastAsia="Times New Roman" w:hAnsi="Arial" w:cs="Arial"/>
                <w:lang w:eastAsia="fr-FR"/>
              </w:rPr>
              <w:t>Goghin</w:t>
            </w:r>
            <w:proofErr w:type="spellEnd"/>
          </w:p>
        </w:tc>
        <w:tc>
          <w:tcPr>
            <w:tcW w:w="10773" w:type="dxa"/>
          </w:tcPr>
          <w:p w14:paraId="05E171E7" w14:textId="77777777" w:rsidR="00006345" w:rsidRPr="00006345" w:rsidRDefault="00006345" w:rsidP="00006345">
            <w:pPr>
              <w:jc w:val="both"/>
              <w:outlineLvl w:val="0"/>
              <w:rPr>
                <w:rFonts w:ascii="Arial" w:hAnsi="Arial" w:cs="Arial"/>
                <w:kern w:val="2"/>
                <w:lang w:eastAsia="fr-FR"/>
                <w14:ligatures w14:val="standardContextual"/>
              </w:rPr>
            </w:pPr>
            <w:r w:rsidRPr="00006345">
              <w:rPr>
                <w:rFonts w:ascii="Arial" w:hAnsi="Arial" w:cs="Arial"/>
                <w:kern w:val="2"/>
                <w:lang w:eastAsia="fr-FR"/>
                <w14:ligatures w14:val="standardContextual"/>
              </w:rPr>
              <w:t xml:space="preserve"> </w:t>
            </w:r>
            <w:bookmarkStart w:id="1" w:name="_Toc160634782"/>
            <w:r w:rsidRPr="00006345">
              <w:rPr>
                <w:rFonts w:ascii="Arial" w:hAnsi="Arial" w:cs="Arial"/>
                <w:bCs/>
                <w:kern w:val="2"/>
                <w14:ligatures w14:val="standardContextual"/>
              </w:rPr>
              <w:t>N</w:t>
            </w:r>
            <w:r w:rsidRPr="00006345">
              <w:rPr>
                <w:rFonts w:ascii="Arial" w:hAnsi="Arial" w:cs="Arial"/>
                <w:kern w:val="2"/>
                <w:lang w:eastAsia="fr-FR"/>
                <w14:ligatures w14:val="standardContextual"/>
              </w:rPr>
              <w:t xml:space="preserve">otice d’impact environnemental et social pour l’implantation d’une unité d’ensachage d’eau de forage dénommée « </w:t>
            </w:r>
            <w:proofErr w:type="spellStart"/>
            <w:r w:rsidRPr="00006345">
              <w:rPr>
                <w:rFonts w:ascii="Arial" w:hAnsi="Arial" w:cs="Arial"/>
                <w:kern w:val="2"/>
                <w:lang w:eastAsia="fr-FR"/>
                <w14:ligatures w14:val="standardContextual"/>
              </w:rPr>
              <w:t>chirine</w:t>
            </w:r>
            <w:proofErr w:type="spellEnd"/>
            <w:r w:rsidRPr="00006345">
              <w:rPr>
                <w:rFonts w:ascii="Arial" w:hAnsi="Arial" w:cs="Arial"/>
                <w:kern w:val="2"/>
                <w:lang w:eastAsia="fr-FR"/>
                <w14:ligatures w14:val="standardContextual"/>
              </w:rPr>
              <w:t xml:space="preserve"> » dans le village de </w:t>
            </w:r>
            <w:proofErr w:type="spellStart"/>
            <w:r w:rsidRPr="00006345">
              <w:rPr>
                <w:rFonts w:ascii="Arial" w:hAnsi="Arial" w:cs="Arial"/>
                <w:kern w:val="2"/>
                <w:lang w:eastAsia="fr-FR"/>
                <w14:ligatures w14:val="standardContextual"/>
              </w:rPr>
              <w:t>Goghin</w:t>
            </w:r>
            <w:proofErr w:type="spellEnd"/>
            <w:r w:rsidRPr="00006345">
              <w:rPr>
                <w:rFonts w:ascii="Arial" w:hAnsi="Arial" w:cs="Arial"/>
                <w:kern w:val="2"/>
                <w:lang w:eastAsia="fr-FR"/>
                <w14:ligatures w14:val="standardContextual"/>
              </w:rPr>
              <w:t xml:space="preserve"> relevant de la commune de Kombissiri/province du Bazèga/région du Centre-Sud</w:t>
            </w:r>
            <w:bookmarkEnd w:id="1"/>
          </w:p>
        </w:tc>
      </w:tr>
      <w:tr w:rsidR="00006345" w:rsidRPr="00006345" w14:paraId="04E9686E" w14:textId="77777777" w:rsidTr="00290E9A">
        <w:trPr>
          <w:cantSplit/>
        </w:trPr>
        <w:tc>
          <w:tcPr>
            <w:tcW w:w="1905" w:type="dxa"/>
          </w:tcPr>
          <w:p w14:paraId="607EA651"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75BF5839" w14:textId="77777777" w:rsidR="00006345" w:rsidRPr="00006345" w:rsidRDefault="00006345" w:rsidP="00006345">
            <w:pPr>
              <w:spacing w:before="40" w:after="40" w:line="240" w:lineRule="auto"/>
              <w:rPr>
                <w:rFonts w:ascii="Arial" w:eastAsia="Times New Roman" w:hAnsi="Arial" w:cs="Arial"/>
                <w:lang w:eastAsia="fr-FR"/>
              </w:rPr>
            </w:pPr>
            <w:r w:rsidRPr="00006345">
              <w:rPr>
                <w:rFonts w:ascii="Arial" w:eastAsia="Times New Roman" w:hAnsi="Arial" w:cs="Arial"/>
                <w:lang w:eastAsia="fr-FR"/>
              </w:rPr>
              <w:t>Diébougou</w:t>
            </w:r>
          </w:p>
        </w:tc>
        <w:tc>
          <w:tcPr>
            <w:tcW w:w="10773" w:type="dxa"/>
          </w:tcPr>
          <w:p w14:paraId="48A88B00" w14:textId="77777777" w:rsidR="00006345" w:rsidRPr="00006345" w:rsidRDefault="00006345" w:rsidP="00006345">
            <w:pPr>
              <w:jc w:val="both"/>
              <w:outlineLvl w:val="0"/>
              <w:rPr>
                <w:rFonts w:ascii="Arial" w:hAnsi="Arial" w:cs="Arial"/>
                <w:kern w:val="2"/>
                <w:lang w:eastAsia="fr-FR"/>
                <w14:ligatures w14:val="standardContextual"/>
              </w:rPr>
            </w:pPr>
            <w:bookmarkStart w:id="2" w:name="_Toc160634783"/>
            <w:r w:rsidRPr="00006345">
              <w:rPr>
                <w:rFonts w:ascii="Arial" w:hAnsi="Arial" w:cs="Arial"/>
                <w:bCs/>
                <w:kern w:val="2"/>
                <w14:ligatures w14:val="standardContextual"/>
              </w:rPr>
              <w:t>N</w:t>
            </w:r>
            <w:r w:rsidRPr="00006345">
              <w:rPr>
                <w:rFonts w:ascii="Arial" w:hAnsi="Arial" w:cs="Arial"/>
                <w:kern w:val="2"/>
                <w:lang w:eastAsia="fr-FR"/>
                <w14:ligatures w14:val="standardContextual"/>
              </w:rPr>
              <w:t>otice d’impact environnemental et social pour l’implantation d’une unité d’ensachage d’eau de forage dénommée</w:t>
            </w:r>
            <w:proofErr w:type="gramStart"/>
            <w:r w:rsidRPr="00006345">
              <w:rPr>
                <w:rFonts w:ascii="Arial" w:hAnsi="Arial" w:cs="Arial"/>
                <w:kern w:val="2"/>
                <w:lang w:eastAsia="fr-FR"/>
                <w14:ligatures w14:val="standardContextual"/>
              </w:rPr>
              <w:t xml:space="preserve"> «YELI</w:t>
            </w:r>
            <w:proofErr w:type="gramEnd"/>
            <w:r w:rsidRPr="00006345">
              <w:rPr>
                <w:rFonts w:ascii="Arial" w:hAnsi="Arial" w:cs="Arial"/>
                <w:kern w:val="2"/>
                <w:lang w:eastAsia="fr-FR"/>
                <w14:ligatures w14:val="standardContextual"/>
              </w:rPr>
              <w:t>» au secteur n°7 de la ville de Diébougou dans la province de la Bougouriba/région du Sud-Ouest</w:t>
            </w:r>
            <w:bookmarkEnd w:id="2"/>
          </w:p>
        </w:tc>
      </w:tr>
      <w:tr w:rsidR="00006345" w:rsidRPr="00006345" w14:paraId="12D97497" w14:textId="77777777" w:rsidTr="00290E9A">
        <w:trPr>
          <w:cantSplit/>
        </w:trPr>
        <w:tc>
          <w:tcPr>
            <w:tcW w:w="1905" w:type="dxa"/>
          </w:tcPr>
          <w:p w14:paraId="0957E6E2"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0C4111F2" w14:textId="77777777" w:rsidR="00006345" w:rsidRPr="00006345" w:rsidRDefault="00006345" w:rsidP="00006345">
            <w:pPr>
              <w:spacing w:before="40" w:after="40" w:line="240" w:lineRule="auto"/>
              <w:rPr>
                <w:rFonts w:ascii="Arial" w:eastAsia="Times New Roman" w:hAnsi="Arial" w:cs="Arial"/>
                <w:lang w:eastAsia="fr-FR"/>
              </w:rPr>
            </w:pPr>
            <w:proofErr w:type="spellStart"/>
            <w:r w:rsidRPr="00006345">
              <w:rPr>
                <w:rFonts w:ascii="Arial" w:eastAsia="Times New Roman" w:hAnsi="Arial" w:cs="Arial"/>
                <w:lang w:eastAsia="fr-FR"/>
              </w:rPr>
              <w:t>Outila</w:t>
            </w:r>
            <w:proofErr w:type="spellEnd"/>
          </w:p>
        </w:tc>
        <w:tc>
          <w:tcPr>
            <w:tcW w:w="10773" w:type="dxa"/>
          </w:tcPr>
          <w:p w14:paraId="375A19FA" w14:textId="77777777" w:rsidR="00006345" w:rsidRPr="00006345" w:rsidRDefault="00006345" w:rsidP="00006345">
            <w:pPr>
              <w:spacing w:before="180" w:after="0" w:line="240" w:lineRule="auto"/>
              <w:jc w:val="both"/>
              <w:outlineLvl w:val="0"/>
              <w:rPr>
                <w:rFonts w:ascii="Arial" w:hAnsi="Arial" w:cs="Arial"/>
                <w:lang w:eastAsia="fr-FR"/>
              </w:rPr>
            </w:pPr>
            <w:bookmarkStart w:id="3" w:name="_Toc160634784"/>
            <w:r w:rsidRPr="00006345">
              <w:rPr>
                <w:rFonts w:ascii="Arial" w:hAnsi="Arial" w:cs="Arial"/>
                <w:lang w:eastAsia="fr-FR"/>
              </w:rPr>
              <w:t xml:space="preserve">Notice d’impact environnemental et social pour l’implantation d’une unité d’ensachage d’eau de forage dénommée « eau </w:t>
            </w:r>
            <w:proofErr w:type="spellStart"/>
            <w:r w:rsidRPr="00006345">
              <w:rPr>
                <w:rFonts w:ascii="Arial" w:hAnsi="Arial" w:cs="Arial"/>
                <w:lang w:eastAsia="fr-FR"/>
              </w:rPr>
              <w:t>Kledioumou</w:t>
            </w:r>
            <w:proofErr w:type="spellEnd"/>
            <w:r w:rsidRPr="00006345">
              <w:rPr>
                <w:rFonts w:ascii="Arial" w:hAnsi="Arial" w:cs="Arial"/>
                <w:lang w:eastAsia="fr-FR"/>
              </w:rPr>
              <w:t xml:space="preserve"> » dans le village de </w:t>
            </w:r>
            <w:proofErr w:type="spellStart"/>
            <w:r w:rsidRPr="00006345">
              <w:rPr>
                <w:rFonts w:ascii="Arial" w:hAnsi="Arial" w:cs="Arial"/>
                <w:lang w:eastAsia="fr-FR"/>
              </w:rPr>
              <w:t>Outila</w:t>
            </w:r>
            <w:proofErr w:type="spellEnd"/>
            <w:r w:rsidRPr="00006345">
              <w:rPr>
                <w:rFonts w:ascii="Arial" w:hAnsi="Arial" w:cs="Arial"/>
                <w:lang w:eastAsia="fr-FR"/>
              </w:rPr>
              <w:t xml:space="preserve"> de la commune rurale de Ouéléni/province des Léraba/région des Cascades</w:t>
            </w:r>
            <w:bookmarkEnd w:id="3"/>
            <w:r w:rsidRPr="00006345">
              <w:rPr>
                <w:rFonts w:ascii="Arial" w:hAnsi="Arial" w:cs="Arial"/>
                <w:lang w:eastAsia="fr-FR"/>
              </w:rPr>
              <w:t xml:space="preserve"> </w:t>
            </w:r>
          </w:p>
          <w:p w14:paraId="16A353FB" w14:textId="77777777" w:rsidR="00006345" w:rsidRPr="00006345" w:rsidRDefault="00006345" w:rsidP="00006345">
            <w:pPr>
              <w:spacing w:before="180" w:after="0" w:line="240" w:lineRule="auto"/>
              <w:jc w:val="both"/>
              <w:outlineLvl w:val="0"/>
              <w:rPr>
                <w:rFonts w:ascii="Arial" w:hAnsi="Arial" w:cs="Arial"/>
                <w:lang w:eastAsia="fr-FR"/>
              </w:rPr>
            </w:pPr>
          </w:p>
        </w:tc>
      </w:tr>
      <w:tr w:rsidR="00006345" w:rsidRPr="00006345" w14:paraId="2A0D214D" w14:textId="77777777" w:rsidTr="00290E9A">
        <w:trPr>
          <w:cantSplit/>
        </w:trPr>
        <w:tc>
          <w:tcPr>
            <w:tcW w:w="1905" w:type="dxa"/>
          </w:tcPr>
          <w:p w14:paraId="3B5A855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2021</w:t>
            </w:r>
          </w:p>
        </w:tc>
        <w:tc>
          <w:tcPr>
            <w:tcW w:w="2126" w:type="dxa"/>
          </w:tcPr>
          <w:p w14:paraId="1ABB500D" w14:textId="77777777" w:rsidR="00006345" w:rsidRPr="00006345" w:rsidRDefault="00006345" w:rsidP="00006345">
            <w:pPr>
              <w:spacing w:before="40" w:after="40" w:line="240" w:lineRule="auto"/>
              <w:rPr>
                <w:rFonts w:ascii="Arial" w:eastAsia="Times New Roman" w:hAnsi="Arial" w:cs="Arial"/>
                <w:lang w:eastAsia="fr-FR"/>
              </w:rPr>
            </w:pPr>
            <w:r w:rsidRPr="00006345">
              <w:rPr>
                <w:rFonts w:ascii="Arial" w:eastAsia="Times New Roman" w:hAnsi="Arial" w:cs="Arial"/>
                <w:lang w:eastAsia="fr-FR"/>
              </w:rPr>
              <w:t>Niangoloko</w:t>
            </w:r>
          </w:p>
        </w:tc>
        <w:tc>
          <w:tcPr>
            <w:tcW w:w="10773" w:type="dxa"/>
          </w:tcPr>
          <w:p w14:paraId="1EFAC197" w14:textId="77777777" w:rsidR="00006345" w:rsidRPr="00006345" w:rsidRDefault="00006345" w:rsidP="00006345">
            <w:pPr>
              <w:spacing w:before="180" w:after="0" w:line="240" w:lineRule="auto"/>
              <w:jc w:val="both"/>
              <w:outlineLvl w:val="0"/>
              <w:rPr>
                <w:rFonts w:ascii="Arial" w:hAnsi="Arial" w:cs="Arial"/>
                <w:lang w:eastAsia="fr-FR"/>
              </w:rPr>
            </w:pPr>
            <w:bookmarkStart w:id="4" w:name="_Toc160634785"/>
            <w:r w:rsidRPr="00006345">
              <w:rPr>
                <w:rFonts w:ascii="Arial" w:hAnsi="Arial" w:cs="Arial"/>
                <w:lang w:eastAsia="fr-FR"/>
              </w:rPr>
              <w:t xml:space="preserve">Audit environnemental de l’unité d’ensachage d’eau de forage dénommée « EAU LA </w:t>
            </w:r>
            <w:proofErr w:type="gramStart"/>
            <w:r w:rsidRPr="00006345">
              <w:rPr>
                <w:rFonts w:ascii="Arial" w:hAnsi="Arial" w:cs="Arial"/>
                <w:lang w:eastAsia="fr-FR"/>
              </w:rPr>
              <w:t>VIE»</w:t>
            </w:r>
            <w:proofErr w:type="gramEnd"/>
            <w:r w:rsidRPr="00006345">
              <w:rPr>
                <w:rFonts w:ascii="Arial" w:hAnsi="Arial" w:cs="Arial"/>
                <w:lang w:eastAsia="fr-FR"/>
              </w:rPr>
              <w:t xml:space="preserve"> au secteur n°2 de la commune de Niangoloko, province de la Comoé/ région des Cascades ;</w:t>
            </w:r>
            <w:bookmarkEnd w:id="4"/>
          </w:p>
          <w:p w14:paraId="14E1808B" w14:textId="77777777" w:rsidR="00006345" w:rsidRPr="00006345" w:rsidRDefault="00006345" w:rsidP="00006345">
            <w:pPr>
              <w:spacing w:before="180" w:after="0" w:line="240" w:lineRule="auto"/>
              <w:jc w:val="both"/>
              <w:outlineLvl w:val="0"/>
              <w:rPr>
                <w:rFonts w:ascii="Arial" w:hAnsi="Arial" w:cs="Arial"/>
                <w:lang w:eastAsia="fr-FR"/>
              </w:rPr>
            </w:pPr>
          </w:p>
        </w:tc>
      </w:tr>
      <w:tr w:rsidR="00006345" w:rsidRPr="00006345" w14:paraId="47295AB4" w14:textId="77777777" w:rsidTr="00290E9A">
        <w:trPr>
          <w:cantSplit/>
        </w:trPr>
        <w:tc>
          <w:tcPr>
            <w:tcW w:w="1905" w:type="dxa"/>
          </w:tcPr>
          <w:p w14:paraId="54C3416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2020</w:t>
            </w:r>
          </w:p>
        </w:tc>
        <w:tc>
          <w:tcPr>
            <w:tcW w:w="2126" w:type="dxa"/>
          </w:tcPr>
          <w:p w14:paraId="61B1736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Ouagadougou</w:t>
            </w:r>
          </w:p>
        </w:tc>
        <w:tc>
          <w:tcPr>
            <w:tcW w:w="10773" w:type="dxa"/>
          </w:tcPr>
          <w:p w14:paraId="6FA5CFFF"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 xml:space="preserve">Etude d’impact environnemental et social (EIES) relative à l’implantation d’une centrale solaire de 30 </w:t>
            </w:r>
            <w:proofErr w:type="gramStart"/>
            <w:r w:rsidRPr="00006345">
              <w:rPr>
                <w:rFonts w:ascii="Arial" w:hAnsi="Arial" w:cs="Arial"/>
                <w:bCs/>
              </w:rPr>
              <w:t>mégawatt</w:t>
            </w:r>
            <w:proofErr w:type="gramEnd"/>
            <w:r w:rsidRPr="00006345">
              <w:rPr>
                <w:rFonts w:ascii="Arial" w:hAnsi="Arial" w:cs="Arial"/>
                <w:bCs/>
              </w:rPr>
              <w:t xml:space="preserve"> (MW) du groupe COGEB INTERNATIONAL S.A. dans la commune de Ziniaré, province de l'Oubritenga, région du Plateau-Central</w:t>
            </w:r>
          </w:p>
        </w:tc>
      </w:tr>
      <w:tr w:rsidR="00006345" w:rsidRPr="00006345" w14:paraId="168792AD" w14:textId="77777777" w:rsidTr="00290E9A">
        <w:trPr>
          <w:cantSplit/>
        </w:trPr>
        <w:tc>
          <w:tcPr>
            <w:tcW w:w="1905" w:type="dxa"/>
          </w:tcPr>
          <w:p w14:paraId="188988F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lastRenderedPageBreak/>
              <w:t>2020</w:t>
            </w:r>
          </w:p>
        </w:tc>
        <w:tc>
          <w:tcPr>
            <w:tcW w:w="2126" w:type="dxa"/>
          </w:tcPr>
          <w:p w14:paraId="6F58B3A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DEDOUGOU</w:t>
            </w:r>
          </w:p>
        </w:tc>
        <w:tc>
          <w:tcPr>
            <w:tcW w:w="10773" w:type="dxa"/>
          </w:tcPr>
          <w:p w14:paraId="38F065BB"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Réalisation des études environnementales suivantes :</w:t>
            </w:r>
          </w:p>
          <w:p w14:paraId="797B97F6" w14:textId="77777777" w:rsidR="00006345" w:rsidRPr="00006345" w:rsidRDefault="00006345" w:rsidP="00006345">
            <w:pPr>
              <w:numPr>
                <w:ilvl w:val="0"/>
                <w:numId w:val="3"/>
              </w:numPr>
              <w:spacing w:after="0" w:line="240" w:lineRule="auto"/>
              <w:rPr>
                <w:rFonts w:ascii="Arial" w:hAnsi="Arial" w:cs="Arial"/>
                <w:bCs/>
              </w:rPr>
            </w:pPr>
            <w:r w:rsidRPr="00006345">
              <w:rPr>
                <w:rFonts w:ascii="Arial" w:hAnsi="Arial" w:cs="Arial"/>
                <w:bCs/>
              </w:rPr>
              <w:t xml:space="preserve">Notice d’impact environnemental et social pour la réalisation de bas-fond rizicole de SIENA dans la commune de </w:t>
            </w:r>
            <w:proofErr w:type="spellStart"/>
            <w:r w:rsidRPr="00006345">
              <w:rPr>
                <w:rFonts w:ascii="Arial" w:hAnsi="Arial" w:cs="Arial"/>
                <w:bCs/>
              </w:rPr>
              <w:t>Yaba</w:t>
            </w:r>
            <w:proofErr w:type="spellEnd"/>
            <w:r w:rsidRPr="00006345">
              <w:rPr>
                <w:rFonts w:ascii="Arial" w:hAnsi="Arial" w:cs="Arial"/>
                <w:bCs/>
              </w:rPr>
              <w:t>, province du Nayala pour OCADES Dédougou sur financement FIDA ;</w:t>
            </w:r>
          </w:p>
          <w:p w14:paraId="1581C130" w14:textId="77777777" w:rsidR="00006345" w:rsidRPr="00006345" w:rsidRDefault="00006345" w:rsidP="00006345">
            <w:pPr>
              <w:numPr>
                <w:ilvl w:val="0"/>
                <w:numId w:val="3"/>
              </w:numPr>
              <w:spacing w:after="0" w:line="240" w:lineRule="auto"/>
              <w:rPr>
                <w:rFonts w:ascii="Arial" w:hAnsi="Arial" w:cs="Arial"/>
                <w:bCs/>
              </w:rPr>
            </w:pPr>
            <w:r w:rsidRPr="00006345">
              <w:rPr>
                <w:rFonts w:ascii="Arial" w:hAnsi="Arial" w:cs="Arial"/>
                <w:bCs/>
              </w:rPr>
              <w:t xml:space="preserve">Notice d’impact environnemental et social pour la réalisation de bas-fond rizicole de LOGUIN dans la commune de </w:t>
            </w:r>
            <w:proofErr w:type="spellStart"/>
            <w:r w:rsidRPr="00006345">
              <w:rPr>
                <w:rFonts w:ascii="Arial" w:hAnsi="Arial" w:cs="Arial"/>
                <w:bCs/>
              </w:rPr>
              <w:t>Yaba</w:t>
            </w:r>
            <w:proofErr w:type="spellEnd"/>
            <w:r w:rsidRPr="00006345">
              <w:rPr>
                <w:rFonts w:ascii="Arial" w:hAnsi="Arial" w:cs="Arial"/>
                <w:bCs/>
              </w:rPr>
              <w:t>, province du Nayala, pour OCADES Dédougou sur financement FIDA ;</w:t>
            </w:r>
          </w:p>
          <w:p w14:paraId="2DDD1BFD" w14:textId="77777777" w:rsidR="00006345" w:rsidRPr="00006345" w:rsidRDefault="00006345" w:rsidP="00006345">
            <w:pPr>
              <w:numPr>
                <w:ilvl w:val="0"/>
                <w:numId w:val="3"/>
              </w:numPr>
              <w:spacing w:after="0" w:line="240" w:lineRule="auto"/>
              <w:rPr>
                <w:rFonts w:ascii="Arial" w:hAnsi="Arial" w:cs="Arial"/>
                <w:bCs/>
              </w:rPr>
            </w:pPr>
            <w:r w:rsidRPr="00006345">
              <w:rPr>
                <w:rFonts w:ascii="Arial" w:hAnsi="Arial" w:cs="Arial"/>
                <w:bCs/>
              </w:rPr>
              <w:t xml:space="preserve">Notice d’impact environnemental et social pour la réalisation de bas-fond rizicole de OULA dans la Période Expériences Pays Sommaire des activités réalisées commune de Tchériba, province du Mouhoun, pour OCADES Dédougou sur financement FIDA </w:t>
            </w:r>
          </w:p>
        </w:tc>
      </w:tr>
      <w:tr w:rsidR="00006345" w:rsidRPr="00006345" w14:paraId="7EC06DB7" w14:textId="77777777" w:rsidTr="00290E9A">
        <w:trPr>
          <w:cantSplit/>
        </w:trPr>
        <w:tc>
          <w:tcPr>
            <w:tcW w:w="1905" w:type="dxa"/>
          </w:tcPr>
          <w:p w14:paraId="6A12C18D"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6C981BB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ESSAKANE</w:t>
            </w:r>
          </w:p>
        </w:tc>
        <w:tc>
          <w:tcPr>
            <w:tcW w:w="10773" w:type="dxa"/>
          </w:tcPr>
          <w:p w14:paraId="226CC926"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du projet de construction d’une unité de collecte, de traitement et de vente de déchets plastiques à ESSAKANE dans la province de l’OUDALAN, région du SAHEL.</w:t>
            </w:r>
          </w:p>
          <w:p w14:paraId="426D8627" w14:textId="77777777" w:rsidR="00006345" w:rsidRPr="00006345" w:rsidRDefault="00006345" w:rsidP="00006345">
            <w:pPr>
              <w:spacing w:before="180" w:after="0" w:line="240" w:lineRule="auto"/>
              <w:rPr>
                <w:rFonts w:ascii="Arial" w:hAnsi="Arial" w:cs="Arial"/>
                <w:bCs/>
              </w:rPr>
            </w:pPr>
          </w:p>
        </w:tc>
      </w:tr>
      <w:tr w:rsidR="00006345" w:rsidRPr="00006345" w14:paraId="5E83DCBF" w14:textId="77777777" w:rsidTr="00290E9A">
        <w:trPr>
          <w:cantSplit/>
        </w:trPr>
        <w:tc>
          <w:tcPr>
            <w:tcW w:w="1905" w:type="dxa"/>
          </w:tcPr>
          <w:p w14:paraId="373E06B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61951A82"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Ouagadougou</w:t>
            </w:r>
          </w:p>
        </w:tc>
        <w:tc>
          <w:tcPr>
            <w:tcW w:w="10773" w:type="dxa"/>
          </w:tcPr>
          <w:p w14:paraId="3026E09E"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pour la mise en place d’une boulangerie dénommée</w:t>
            </w:r>
            <w:proofErr w:type="gramStart"/>
            <w:r w:rsidRPr="00006345">
              <w:rPr>
                <w:rFonts w:ascii="Arial" w:hAnsi="Arial" w:cs="Arial"/>
                <w:bCs/>
              </w:rPr>
              <w:t xml:space="preserve"> «WEND</w:t>
            </w:r>
            <w:proofErr w:type="gramEnd"/>
            <w:r w:rsidRPr="00006345">
              <w:rPr>
                <w:rFonts w:ascii="Arial" w:hAnsi="Arial" w:cs="Arial"/>
                <w:bCs/>
              </w:rPr>
              <w:t>_WAOGA » au secteur 55 de Ouagadougou dans la province du Kadiogo/région du Centre</w:t>
            </w:r>
          </w:p>
        </w:tc>
      </w:tr>
      <w:tr w:rsidR="00006345" w:rsidRPr="00006345" w14:paraId="7A37DAD6" w14:textId="77777777" w:rsidTr="00290E9A">
        <w:trPr>
          <w:cantSplit/>
        </w:trPr>
        <w:tc>
          <w:tcPr>
            <w:tcW w:w="1905" w:type="dxa"/>
          </w:tcPr>
          <w:p w14:paraId="03B872F1"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561E3C1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Toussiana</w:t>
            </w:r>
          </w:p>
        </w:tc>
        <w:tc>
          <w:tcPr>
            <w:tcW w:w="10773" w:type="dxa"/>
          </w:tcPr>
          <w:p w14:paraId="60F38B67"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pour l’implantation d’une unité de transformation des noix de cajou de la société Mango-So SARL dans la commune de Toussiana/ Province du Houet</w:t>
            </w:r>
          </w:p>
        </w:tc>
      </w:tr>
      <w:tr w:rsidR="00006345" w:rsidRPr="00006345" w14:paraId="7B0ED1DF" w14:textId="77777777" w:rsidTr="00290E9A">
        <w:trPr>
          <w:cantSplit/>
        </w:trPr>
        <w:tc>
          <w:tcPr>
            <w:tcW w:w="1905" w:type="dxa"/>
          </w:tcPr>
          <w:p w14:paraId="4BD33D9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01EE17B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Kari</w:t>
            </w:r>
          </w:p>
        </w:tc>
        <w:tc>
          <w:tcPr>
            <w:tcW w:w="10773" w:type="dxa"/>
          </w:tcPr>
          <w:p w14:paraId="261126EB"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pour l’implantation d’une unité d’ensachage d’eau de forage dénommée « LAFI KOOM » dans le village de Kari situé dans la commune de Dédougou</w:t>
            </w:r>
          </w:p>
        </w:tc>
      </w:tr>
      <w:tr w:rsidR="00006345" w:rsidRPr="00006345" w14:paraId="6BFC333E" w14:textId="77777777" w:rsidTr="00290E9A">
        <w:trPr>
          <w:cantSplit/>
        </w:trPr>
        <w:tc>
          <w:tcPr>
            <w:tcW w:w="1905" w:type="dxa"/>
          </w:tcPr>
          <w:p w14:paraId="02965A51"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5D13841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Diébougou</w:t>
            </w:r>
          </w:p>
        </w:tc>
        <w:tc>
          <w:tcPr>
            <w:tcW w:w="10773" w:type="dxa"/>
          </w:tcPr>
          <w:p w14:paraId="50BFDFDE"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Notice d’impact environnemental et social pour un aménagement d’</w:t>
            </w:r>
            <w:proofErr w:type="spellStart"/>
            <w:r w:rsidRPr="00006345">
              <w:rPr>
                <w:rFonts w:ascii="Arial" w:hAnsi="Arial" w:cs="Arial"/>
                <w:bCs/>
              </w:rPr>
              <w:t>agro-sylviculture</w:t>
            </w:r>
            <w:proofErr w:type="spellEnd"/>
            <w:r w:rsidRPr="00006345">
              <w:rPr>
                <w:rFonts w:ascii="Arial" w:hAnsi="Arial" w:cs="Arial"/>
                <w:bCs/>
              </w:rPr>
              <w:t xml:space="preserve"> à Diébougou dans la province de la Bougouriba </w:t>
            </w:r>
          </w:p>
        </w:tc>
      </w:tr>
      <w:tr w:rsidR="00006345" w:rsidRPr="00006345" w14:paraId="71F2BD17" w14:textId="77777777" w:rsidTr="00290E9A">
        <w:trPr>
          <w:cantSplit/>
        </w:trPr>
        <w:tc>
          <w:tcPr>
            <w:tcW w:w="1905" w:type="dxa"/>
          </w:tcPr>
          <w:p w14:paraId="4546CB6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2020</w:t>
            </w:r>
          </w:p>
        </w:tc>
        <w:tc>
          <w:tcPr>
            <w:tcW w:w="2126" w:type="dxa"/>
          </w:tcPr>
          <w:p w14:paraId="47F7292E"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bCs/>
                <w:lang w:eastAsia="en-GB"/>
              </w:rPr>
              <w:t xml:space="preserve">Manga </w:t>
            </w:r>
          </w:p>
        </w:tc>
        <w:tc>
          <w:tcPr>
            <w:tcW w:w="10773" w:type="dxa"/>
          </w:tcPr>
          <w:p w14:paraId="6FF3AAF7" w14:textId="77777777" w:rsidR="00006345" w:rsidRPr="00006345" w:rsidRDefault="00006345" w:rsidP="00006345">
            <w:pPr>
              <w:spacing w:before="180" w:after="0" w:line="240" w:lineRule="auto"/>
              <w:rPr>
                <w:rFonts w:ascii="Arial" w:hAnsi="Arial" w:cs="Arial"/>
              </w:rPr>
            </w:pPr>
            <w:r w:rsidRPr="00006345">
              <w:rPr>
                <w:rFonts w:ascii="Arial" w:hAnsi="Arial" w:cs="Arial"/>
              </w:rPr>
              <w:t>Audit environnemental de la station-service de la société de distribution de produits pétroliers (OTAM SARL) à Manga, province du Zoundwéogo</w:t>
            </w:r>
          </w:p>
        </w:tc>
      </w:tr>
      <w:tr w:rsidR="00006345" w:rsidRPr="00006345" w14:paraId="69FEF481" w14:textId="77777777" w:rsidTr="00290E9A">
        <w:trPr>
          <w:cantSplit/>
        </w:trPr>
        <w:tc>
          <w:tcPr>
            <w:tcW w:w="1905" w:type="dxa"/>
          </w:tcPr>
          <w:p w14:paraId="084D02D6"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t>2019</w:t>
            </w:r>
          </w:p>
        </w:tc>
        <w:tc>
          <w:tcPr>
            <w:tcW w:w="2126" w:type="dxa"/>
          </w:tcPr>
          <w:p w14:paraId="0D727960" w14:textId="77777777" w:rsidR="00006345" w:rsidRPr="00006345" w:rsidRDefault="00006345" w:rsidP="00006345">
            <w:pPr>
              <w:spacing w:before="180" w:after="0" w:line="240" w:lineRule="auto"/>
              <w:jc w:val="both"/>
              <w:outlineLvl w:val="0"/>
              <w:rPr>
                <w:rFonts w:ascii="Arial" w:hAnsi="Arial" w:cs="Arial"/>
                <w:lang w:eastAsia="fr-FR"/>
              </w:rPr>
            </w:pPr>
            <w:bookmarkStart w:id="5" w:name="_Toc160634786"/>
            <w:r w:rsidRPr="00006345">
              <w:rPr>
                <w:rFonts w:ascii="Arial" w:hAnsi="Arial" w:cs="Arial"/>
                <w:lang w:eastAsia="fr-FR"/>
              </w:rPr>
              <w:t>KOMSILGA</w:t>
            </w:r>
            <w:bookmarkEnd w:id="5"/>
          </w:p>
          <w:p w14:paraId="7BA7231A" w14:textId="77777777" w:rsidR="00006345" w:rsidRPr="00006345" w:rsidRDefault="00006345" w:rsidP="00006345">
            <w:pPr>
              <w:spacing w:before="40" w:after="40" w:line="240" w:lineRule="auto"/>
              <w:ind w:left="288" w:hanging="288"/>
              <w:rPr>
                <w:rFonts w:ascii="Arial" w:eastAsia="Times New Roman" w:hAnsi="Arial" w:cs="Arial"/>
                <w:lang w:eastAsia="en-GB"/>
              </w:rPr>
            </w:pPr>
          </w:p>
        </w:tc>
        <w:tc>
          <w:tcPr>
            <w:tcW w:w="10773" w:type="dxa"/>
          </w:tcPr>
          <w:p w14:paraId="55FA845F" w14:textId="77777777" w:rsidR="00006345" w:rsidRPr="00006345" w:rsidRDefault="00006345" w:rsidP="00006345">
            <w:pPr>
              <w:spacing w:before="180" w:after="0" w:line="240" w:lineRule="auto"/>
              <w:jc w:val="both"/>
              <w:outlineLvl w:val="0"/>
              <w:rPr>
                <w:rFonts w:ascii="Arial" w:hAnsi="Arial" w:cs="Arial"/>
                <w:lang w:eastAsia="fr-FR"/>
              </w:rPr>
            </w:pPr>
            <w:bookmarkStart w:id="6" w:name="_Toc160634787"/>
            <w:r w:rsidRPr="00006345">
              <w:rPr>
                <w:rFonts w:ascii="Arial" w:hAnsi="Arial" w:cs="Arial"/>
                <w:bCs/>
              </w:rPr>
              <w:t>A</w:t>
            </w:r>
            <w:r w:rsidRPr="00006345">
              <w:rPr>
                <w:rFonts w:ascii="Arial" w:hAnsi="Arial" w:cs="Arial"/>
                <w:lang w:eastAsia="fr-FR"/>
              </w:rPr>
              <w:t>udit environnemental de l’unité de transformation du maïs grain en farine et semoule de la société AGRO DEALER SHOP (ADS BURKINA SARL) à TENGANDOGO dans la commune rurale de KOMSILGA</w:t>
            </w:r>
            <w:bookmarkEnd w:id="6"/>
          </w:p>
          <w:p w14:paraId="06B507F5" w14:textId="77777777" w:rsidR="00006345" w:rsidRPr="00006345" w:rsidRDefault="00006345" w:rsidP="00006345">
            <w:pPr>
              <w:spacing w:before="180" w:after="0" w:line="240" w:lineRule="auto"/>
              <w:rPr>
                <w:rFonts w:ascii="Arial" w:hAnsi="Arial" w:cs="Arial"/>
                <w:bCs/>
              </w:rPr>
            </w:pPr>
          </w:p>
        </w:tc>
      </w:tr>
      <w:tr w:rsidR="00006345" w:rsidRPr="00006345" w14:paraId="5CF44551" w14:textId="77777777" w:rsidTr="00290E9A">
        <w:trPr>
          <w:cantSplit/>
        </w:trPr>
        <w:tc>
          <w:tcPr>
            <w:tcW w:w="1905" w:type="dxa"/>
          </w:tcPr>
          <w:p w14:paraId="74F6E30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t>2019</w:t>
            </w:r>
          </w:p>
        </w:tc>
        <w:tc>
          <w:tcPr>
            <w:tcW w:w="2126" w:type="dxa"/>
          </w:tcPr>
          <w:p w14:paraId="3E70B8D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05710C5F" w14:textId="77777777" w:rsidR="00006345" w:rsidRPr="00006345" w:rsidRDefault="00006345" w:rsidP="00006345">
            <w:pPr>
              <w:spacing w:before="180" w:after="0" w:line="240" w:lineRule="auto"/>
              <w:jc w:val="both"/>
              <w:outlineLvl w:val="0"/>
              <w:rPr>
                <w:rFonts w:ascii="Arial" w:hAnsi="Arial" w:cs="Arial"/>
                <w:lang w:eastAsia="fr-FR"/>
              </w:rPr>
            </w:pPr>
            <w:bookmarkStart w:id="7" w:name="_Toc160634788"/>
            <w:r w:rsidRPr="00006345">
              <w:rPr>
                <w:rFonts w:ascii="Arial" w:hAnsi="Arial" w:cs="Arial"/>
                <w:lang w:eastAsia="fr-FR"/>
              </w:rPr>
              <w:t>Notice d’impact environnemental et social pour l’implantation d’une unité de production d’aliment de volaille dénommée « ALIMTOTAL » au secteur 11 de la ville de Bobo-Dioulasso/province du Houet, région des Hauts-Bassin</w:t>
            </w:r>
            <w:bookmarkEnd w:id="7"/>
          </w:p>
        </w:tc>
      </w:tr>
      <w:tr w:rsidR="00006345" w:rsidRPr="00006345" w14:paraId="368E437C" w14:textId="77777777" w:rsidTr="00290E9A">
        <w:trPr>
          <w:cantSplit/>
        </w:trPr>
        <w:tc>
          <w:tcPr>
            <w:tcW w:w="1905" w:type="dxa"/>
          </w:tcPr>
          <w:p w14:paraId="2214261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lastRenderedPageBreak/>
              <w:t>2019</w:t>
            </w:r>
          </w:p>
        </w:tc>
        <w:tc>
          <w:tcPr>
            <w:tcW w:w="2126" w:type="dxa"/>
          </w:tcPr>
          <w:p w14:paraId="7A062F3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5A4F7D7E" w14:textId="77777777" w:rsidR="00006345" w:rsidRPr="00006345" w:rsidRDefault="00006345" w:rsidP="00006345">
            <w:pPr>
              <w:spacing w:before="180" w:after="0" w:line="240" w:lineRule="auto"/>
              <w:jc w:val="both"/>
              <w:outlineLvl w:val="0"/>
              <w:rPr>
                <w:rFonts w:ascii="Arial" w:hAnsi="Arial" w:cs="Arial"/>
                <w:lang w:eastAsia="fr-FR"/>
              </w:rPr>
            </w:pPr>
            <w:bookmarkStart w:id="8" w:name="_Toc160634789"/>
            <w:r w:rsidRPr="00006345">
              <w:rPr>
                <w:rFonts w:ascii="Arial" w:hAnsi="Arial" w:cs="Arial"/>
                <w:lang w:eastAsia="fr-FR"/>
              </w:rPr>
              <w:t>Etude d’Impact Environnemental et Social (EIES) pour la construction et l’exploitation d’une unité de production de beurre, de savon et de tourteaux à partir des amandes de karité de la société BARRO B. SIDIKI (BBS SARL) au secteur 18 de Bobo- Dioulasso/province du Houet/région des Hauts-Bassins.</w:t>
            </w:r>
            <w:bookmarkEnd w:id="8"/>
            <w:r w:rsidRPr="00006345">
              <w:rPr>
                <w:rFonts w:ascii="Arial" w:hAnsi="Arial" w:cs="Arial"/>
                <w:lang w:eastAsia="fr-FR"/>
              </w:rPr>
              <w:t xml:space="preserve"> </w:t>
            </w:r>
          </w:p>
        </w:tc>
      </w:tr>
      <w:tr w:rsidR="00006345" w:rsidRPr="00006345" w14:paraId="2015F9E7" w14:textId="77777777" w:rsidTr="00290E9A">
        <w:trPr>
          <w:cantSplit/>
        </w:trPr>
        <w:tc>
          <w:tcPr>
            <w:tcW w:w="1905" w:type="dxa"/>
          </w:tcPr>
          <w:p w14:paraId="0ABFB76E"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t>2019</w:t>
            </w:r>
          </w:p>
        </w:tc>
        <w:tc>
          <w:tcPr>
            <w:tcW w:w="2126" w:type="dxa"/>
          </w:tcPr>
          <w:p w14:paraId="77ECA01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Diébougou</w:t>
            </w:r>
          </w:p>
        </w:tc>
        <w:tc>
          <w:tcPr>
            <w:tcW w:w="10773" w:type="dxa"/>
          </w:tcPr>
          <w:p w14:paraId="4BC6AE35" w14:textId="77777777" w:rsidR="00006345" w:rsidRPr="00006345" w:rsidRDefault="00006345" w:rsidP="00006345">
            <w:pPr>
              <w:spacing w:before="180" w:after="0" w:line="240" w:lineRule="auto"/>
              <w:jc w:val="both"/>
              <w:outlineLvl w:val="0"/>
              <w:rPr>
                <w:rFonts w:ascii="Arial" w:hAnsi="Arial" w:cs="Arial"/>
                <w:lang w:eastAsia="fr-FR"/>
              </w:rPr>
            </w:pPr>
            <w:bookmarkStart w:id="9" w:name="_Toc160634790"/>
            <w:r w:rsidRPr="00006345">
              <w:rPr>
                <w:rFonts w:ascii="Arial" w:hAnsi="Arial" w:cs="Arial"/>
                <w:lang w:eastAsia="fr-FR"/>
              </w:rPr>
              <w:t xml:space="preserve">Notice d’impact environnemental et social pour l’implantation d’une unité d’ensachage d’eau de forage dénommée « Eau Glaciale </w:t>
            </w:r>
            <w:proofErr w:type="spellStart"/>
            <w:r w:rsidRPr="00006345">
              <w:rPr>
                <w:rFonts w:ascii="Arial" w:hAnsi="Arial" w:cs="Arial"/>
                <w:lang w:eastAsia="fr-FR"/>
              </w:rPr>
              <w:t>Djibouê</w:t>
            </w:r>
            <w:proofErr w:type="spellEnd"/>
            <w:r w:rsidRPr="00006345">
              <w:rPr>
                <w:rFonts w:ascii="Arial" w:hAnsi="Arial" w:cs="Arial"/>
                <w:lang w:eastAsia="fr-FR"/>
              </w:rPr>
              <w:t xml:space="preserve"> » à Diébougou dans la province de la Bougouriba/région du Sud-Ouest</w:t>
            </w:r>
            <w:bookmarkEnd w:id="9"/>
          </w:p>
        </w:tc>
      </w:tr>
      <w:tr w:rsidR="00006345" w:rsidRPr="00006345" w14:paraId="1F6B17DF" w14:textId="77777777" w:rsidTr="00290E9A">
        <w:trPr>
          <w:cantSplit/>
        </w:trPr>
        <w:tc>
          <w:tcPr>
            <w:tcW w:w="1905" w:type="dxa"/>
          </w:tcPr>
          <w:p w14:paraId="0620D3C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t>2019</w:t>
            </w:r>
          </w:p>
        </w:tc>
        <w:tc>
          <w:tcPr>
            <w:tcW w:w="2126" w:type="dxa"/>
          </w:tcPr>
          <w:p w14:paraId="346A6B3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Saponé</w:t>
            </w:r>
          </w:p>
        </w:tc>
        <w:tc>
          <w:tcPr>
            <w:tcW w:w="10773" w:type="dxa"/>
          </w:tcPr>
          <w:p w14:paraId="719FED9A" w14:textId="77777777" w:rsidR="00006345" w:rsidRPr="00006345" w:rsidRDefault="00006345" w:rsidP="00006345">
            <w:pPr>
              <w:spacing w:before="180" w:after="0" w:line="240" w:lineRule="auto"/>
              <w:rPr>
                <w:rFonts w:ascii="Arial" w:hAnsi="Arial" w:cs="Arial"/>
                <w:bCs/>
              </w:rPr>
            </w:pPr>
            <w:r w:rsidRPr="00006345">
              <w:rPr>
                <w:rFonts w:ascii="Arial" w:hAnsi="Arial" w:cs="Arial"/>
                <w:lang w:eastAsia="fr-FR"/>
              </w:rPr>
              <w:t>Notice d’impact environnemental et social pour l’implantation d’une unité d’ensachage d’eau de forage dénommée « Eau BELDOUM » dans la commune de Saponé/province du Bazèga/</w:t>
            </w:r>
            <w:proofErr w:type="spellStart"/>
            <w:r w:rsidRPr="00006345">
              <w:rPr>
                <w:rFonts w:ascii="Arial" w:hAnsi="Arial" w:cs="Arial"/>
                <w:lang w:eastAsia="fr-FR"/>
              </w:rPr>
              <w:t>region</w:t>
            </w:r>
            <w:proofErr w:type="spellEnd"/>
            <w:r w:rsidRPr="00006345">
              <w:rPr>
                <w:rFonts w:ascii="Arial" w:hAnsi="Arial" w:cs="Arial"/>
                <w:lang w:eastAsia="fr-FR"/>
              </w:rPr>
              <w:t xml:space="preserve"> du Centre-Sud.</w:t>
            </w:r>
          </w:p>
        </w:tc>
      </w:tr>
      <w:tr w:rsidR="00006345" w:rsidRPr="00006345" w14:paraId="569BD821" w14:textId="77777777" w:rsidTr="00290E9A">
        <w:trPr>
          <w:cantSplit/>
        </w:trPr>
        <w:tc>
          <w:tcPr>
            <w:tcW w:w="1905" w:type="dxa"/>
          </w:tcPr>
          <w:p w14:paraId="6A7F814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388F74A2"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727A3DA5" w14:textId="77777777" w:rsidR="00006345" w:rsidRPr="00006345" w:rsidRDefault="00006345" w:rsidP="00006345">
            <w:pPr>
              <w:spacing w:before="180" w:after="0" w:line="240" w:lineRule="auto"/>
              <w:jc w:val="both"/>
              <w:outlineLvl w:val="0"/>
              <w:rPr>
                <w:rFonts w:ascii="Arial" w:hAnsi="Arial" w:cs="Arial"/>
                <w:lang w:eastAsia="fr-FR"/>
              </w:rPr>
            </w:pPr>
            <w:bookmarkStart w:id="10" w:name="_Toc160634791"/>
            <w:r w:rsidRPr="00006345">
              <w:rPr>
                <w:rFonts w:ascii="Arial" w:hAnsi="Arial" w:cs="Arial"/>
                <w:lang w:eastAsia="fr-FR"/>
              </w:rPr>
              <w:t>Notice d’impact environnemental et social pour la mise en place d’une unité d’ensachage d’eau de forage dénommée « Eau Bassi Yam » à Bobo-Dioulasso</w:t>
            </w:r>
            <w:bookmarkEnd w:id="10"/>
          </w:p>
        </w:tc>
      </w:tr>
      <w:tr w:rsidR="00006345" w:rsidRPr="00006345" w14:paraId="3BE9FF03" w14:textId="77777777" w:rsidTr="00290E9A">
        <w:trPr>
          <w:cantSplit/>
        </w:trPr>
        <w:tc>
          <w:tcPr>
            <w:tcW w:w="1905" w:type="dxa"/>
          </w:tcPr>
          <w:p w14:paraId="33BF472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4C1867FF" w14:textId="77777777" w:rsidR="00006345" w:rsidRPr="00006345" w:rsidRDefault="00006345" w:rsidP="00006345">
            <w:pPr>
              <w:spacing w:before="180" w:after="0" w:line="240" w:lineRule="auto"/>
              <w:jc w:val="both"/>
              <w:outlineLvl w:val="0"/>
              <w:rPr>
                <w:rFonts w:ascii="Arial" w:hAnsi="Arial" w:cs="Arial"/>
                <w:lang w:eastAsia="fr-FR"/>
              </w:rPr>
            </w:pPr>
            <w:bookmarkStart w:id="11" w:name="_Toc160634792"/>
            <w:r w:rsidRPr="00006345">
              <w:rPr>
                <w:rFonts w:ascii="Arial" w:hAnsi="Arial" w:cs="Arial"/>
                <w:lang w:eastAsia="fr-FR"/>
              </w:rPr>
              <w:t>Ouagadougou</w:t>
            </w:r>
            <w:bookmarkEnd w:id="11"/>
          </w:p>
          <w:p w14:paraId="5F5A8584" w14:textId="77777777" w:rsidR="00006345" w:rsidRPr="00006345" w:rsidRDefault="00006345" w:rsidP="00006345">
            <w:pPr>
              <w:spacing w:before="40" w:after="40" w:line="240" w:lineRule="auto"/>
              <w:ind w:left="288" w:hanging="288"/>
              <w:rPr>
                <w:rFonts w:ascii="Arial" w:eastAsia="Times New Roman" w:hAnsi="Arial" w:cs="Arial"/>
                <w:lang w:eastAsia="en-GB"/>
              </w:rPr>
            </w:pPr>
          </w:p>
        </w:tc>
        <w:tc>
          <w:tcPr>
            <w:tcW w:w="10773" w:type="dxa"/>
          </w:tcPr>
          <w:p w14:paraId="2EC0F7AA" w14:textId="77777777" w:rsidR="00006345" w:rsidRPr="00006345" w:rsidRDefault="00006345" w:rsidP="00006345">
            <w:pPr>
              <w:spacing w:before="180" w:after="0" w:line="240" w:lineRule="auto"/>
              <w:jc w:val="both"/>
              <w:outlineLvl w:val="0"/>
              <w:rPr>
                <w:rFonts w:ascii="Arial" w:hAnsi="Arial" w:cs="Arial"/>
                <w:lang w:eastAsia="fr-FR"/>
              </w:rPr>
            </w:pPr>
            <w:bookmarkStart w:id="12" w:name="_Toc160634793"/>
            <w:r w:rsidRPr="00006345">
              <w:rPr>
                <w:rFonts w:ascii="Arial" w:hAnsi="Arial" w:cs="Arial"/>
                <w:lang w:eastAsia="fr-FR"/>
              </w:rPr>
              <w:t xml:space="preserve">Notice d’impact environnemental et social pour la mise en place d’une unité d’ensachage d’eau de forage dénommée « </w:t>
            </w:r>
            <w:proofErr w:type="spellStart"/>
            <w:r w:rsidRPr="00006345">
              <w:rPr>
                <w:rFonts w:ascii="Arial" w:hAnsi="Arial" w:cs="Arial"/>
                <w:lang w:eastAsia="fr-FR"/>
              </w:rPr>
              <w:t>Limpid’Eau</w:t>
            </w:r>
            <w:proofErr w:type="spellEnd"/>
            <w:r w:rsidRPr="00006345">
              <w:rPr>
                <w:rFonts w:ascii="Arial" w:hAnsi="Arial" w:cs="Arial"/>
                <w:lang w:eastAsia="fr-FR"/>
              </w:rPr>
              <w:t xml:space="preserve"> » à Bobo-Dioulasso Réalisation de l’audit environnemental de la Société Africaine de Peintures et de Colorants (SAPEC SA) implantée à </w:t>
            </w:r>
            <w:proofErr w:type="spellStart"/>
            <w:r w:rsidRPr="00006345">
              <w:rPr>
                <w:rFonts w:ascii="Arial" w:hAnsi="Arial" w:cs="Arial"/>
                <w:lang w:eastAsia="fr-FR"/>
              </w:rPr>
              <w:t>Kossodo</w:t>
            </w:r>
            <w:proofErr w:type="spellEnd"/>
            <w:r w:rsidRPr="00006345">
              <w:rPr>
                <w:rFonts w:ascii="Arial" w:hAnsi="Arial" w:cs="Arial"/>
                <w:lang w:eastAsia="fr-FR"/>
              </w:rPr>
              <w:t>/Ouagadougou</w:t>
            </w:r>
            <w:bookmarkEnd w:id="12"/>
          </w:p>
        </w:tc>
      </w:tr>
      <w:tr w:rsidR="00006345" w:rsidRPr="00006345" w14:paraId="4B3ACBDB" w14:textId="77777777" w:rsidTr="00290E9A">
        <w:trPr>
          <w:cantSplit/>
        </w:trPr>
        <w:tc>
          <w:tcPr>
            <w:tcW w:w="1905" w:type="dxa"/>
          </w:tcPr>
          <w:p w14:paraId="1AE8F02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7551EEBE"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6340E269" w14:textId="77777777" w:rsidR="00006345" w:rsidRPr="00006345" w:rsidRDefault="00006345" w:rsidP="00006345">
            <w:pPr>
              <w:spacing w:before="180" w:after="0" w:line="240" w:lineRule="auto"/>
              <w:jc w:val="both"/>
              <w:outlineLvl w:val="0"/>
              <w:rPr>
                <w:rFonts w:ascii="Arial" w:hAnsi="Arial" w:cs="Arial"/>
                <w:lang w:eastAsia="fr-FR"/>
              </w:rPr>
            </w:pPr>
            <w:bookmarkStart w:id="13" w:name="_Toc160634794"/>
            <w:r w:rsidRPr="00006345">
              <w:rPr>
                <w:rFonts w:ascii="Arial" w:hAnsi="Arial" w:cs="Arial"/>
                <w:lang w:eastAsia="fr-FR"/>
              </w:rPr>
              <w:t>Notice d’impact environnemental et social pour la mise en place d’une unité d’ensachage d’eau de forage dénommée « SYA WATER » à Bobo-Dioulasso</w:t>
            </w:r>
            <w:bookmarkEnd w:id="13"/>
          </w:p>
        </w:tc>
      </w:tr>
      <w:tr w:rsidR="00006345" w:rsidRPr="00006345" w14:paraId="69CF2A7F" w14:textId="77777777" w:rsidTr="00290E9A">
        <w:trPr>
          <w:cantSplit/>
        </w:trPr>
        <w:tc>
          <w:tcPr>
            <w:tcW w:w="1905" w:type="dxa"/>
          </w:tcPr>
          <w:p w14:paraId="29AB781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322BA510" w14:textId="77777777" w:rsidR="00006345" w:rsidRPr="00006345" w:rsidRDefault="00006345" w:rsidP="00006345">
            <w:pPr>
              <w:spacing w:before="180" w:after="0" w:line="240" w:lineRule="auto"/>
              <w:jc w:val="both"/>
              <w:outlineLvl w:val="0"/>
              <w:rPr>
                <w:rFonts w:ascii="Arial" w:hAnsi="Arial" w:cs="Arial"/>
                <w:lang w:eastAsia="fr-FR"/>
              </w:rPr>
            </w:pPr>
            <w:bookmarkStart w:id="14" w:name="_Toc160634795"/>
            <w:r w:rsidRPr="00006345">
              <w:rPr>
                <w:rFonts w:ascii="Arial" w:hAnsi="Arial" w:cs="Arial"/>
                <w:lang w:eastAsia="fr-FR"/>
              </w:rPr>
              <w:t>Ouagadougou</w:t>
            </w:r>
            <w:bookmarkEnd w:id="14"/>
          </w:p>
          <w:p w14:paraId="4F6816F3" w14:textId="77777777" w:rsidR="00006345" w:rsidRPr="00006345" w:rsidRDefault="00006345" w:rsidP="00006345">
            <w:pPr>
              <w:spacing w:before="40" w:after="40" w:line="240" w:lineRule="auto"/>
              <w:ind w:left="288" w:hanging="288"/>
              <w:rPr>
                <w:rFonts w:ascii="Arial" w:eastAsia="Times New Roman" w:hAnsi="Arial" w:cs="Arial"/>
                <w:lang w:eastAsia="en-GB"/>
              </w:rPr>
            </w:pPr>
          </w:p>
        </w:tc>
        <w:tc>
          <w:tcPr>
            <w:tcW w:w="10773" w:type="dxa"/>
          </w:tcPr>
          <w:p w14:paraId="674554B2" w14:textId="77777777" w:rsidR="00006345" w:rsidRPr="00006345" w:rsidRDefault="00006345" w:rsidP="00006345">
            <w:pPr>
              <w:spacing w:before="180" w:after="0" w:line="240" w:lineRule="auto"/>
              <w:jc w:val="both"/>
              <w:outlineLvl w:val="0"/>
              <w:rPr>
                <w:rFonts w:ascii="Arial" w:hAnsi="Arial" w:cs="Arial"/>
                <w:lang w:eastAsia="fr-FR"/>
              </w:rPr>
            </w:pPr>
            <w:bookmarkStart w:id="15" w:name="_Toc160634796"/>
            <w:r w:rsidRPr="00006345">
              <w:rPr>
                <w:rFonts w:ascii="Arial" w:hAnsi="Arial" w:cs="Arial"/>
                <w:bCs/>
              </w:rPr>
              <w:t>E</w:t>
            </w:r>
            <w:r w:rsidRPr="00006345">
              <w:rPr>
                <w:rFonts w:ascii="Arial" w:hAnsi="Arial" w:cs="Arial"/>
                <w:lang w:eastAsia="fr-FR"/>
              </w:rPr>
              <w:t>valuation environnementale de site phase 1 commanditée par l’Ambassade des États-Unis d’Amérique sise à Ouaga 2000</w:t>
            </w:r>
            <w:bookmarkEnd w:id="15"/>
          </w:p>
        </w:tc>
      </w:tr>
      <w:tr w:rsidR="00006345" w:rsidRPr="00006345" w14:paraId="067D0394" w14:textId="77777777" w:rsidTr="00290E9A">
        <w:trPr>
          <w:cantSplit/>
        </w:trPr>
        <w:tc>
          <w:tcPr>
            <w:tcW w:w="1905" w:type="dxa"/>
          </w:tcPr>
          <w:p w14:paraId="4B9E315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0ED6A87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5C09FEB3" w14:textId="77777777" w:rsidR="00006345" w:rsidRPr="00006345" w:rsidRDefault="00006345" w:rsidP="00006345">
            <w:pPr>
              <w:spacing w:before="180" w:after="0" w:line="240" w:lineRule="auto"/>
              <w:jc w:val="both"/>
              <w:outlineLvl w:val="0"/>
              <w:rPr>
                <w:rFonts w:ascii="Arial" w:hAnsi="Arial" w:cs="Arial"/>
                <w:lang w:eastAsia="fr-FR"/>
              </w:rPr>
            </w:pPr>
            <w:r w:rsidRPr="00006345">
              <w:rPr>
                <w:rFonts w:ascii="Arial" w:hAnsi="Arial" w:cs="Arial"/>
                <w:lang w:eastAsia="fr-FR"/>
              </w:rPr>
              <w:t xml:space="preserve"> </w:t>
            </w:r>
            <w:bookmarkStart w:id="16" w:name="_Toc160634797"/>
            <w:r w:rsidRPr="00006345">
              <w:rPr>
                <w:rFonts w:ascii="Arial" w:hAnsi="Arial" w:cs="Arial"/>
                <w:lang w:eastAsia="fr-FR"/>
              </w:rPr>
              <w:t>Notice d’impact environnemental et social pour la mise en place d’une unité d’ensachage d’eau de forage dénommée « NÉEMA DJI » à Bobo-Dioulasso</w:t>
            </w:r>
            <w:bookmarkEnd w:id="16"/>
          </w:p>
        </w:tc>
      </w:tr>
      <w:tr w:rsidR="00006345" w:rsidRPr="00006345" w14:paraId="235C1CAB" w14:textId="77777777" w:rsidTr="00290E9A">
        <w:trPr>
          <w:cantSplit/>
        </w:trPr>
        <w:tc>
          <w:tcPr>
            <w:tcW w:w="1905" w:type="dxa"/>
          </w:tcPr>
          <w:p w14:paraId="04FF037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463560CC" w14:textId="77777777" w:rsidR="00006345" w:rsidRPr="00006345" w:rsidRDefault="00006345" w:rsidP="00006345">
            <w:pPr>
              <w:spacing w:before="180" w:after="0" w:line="240" w:lineRule="auto"/>
              <w:jc w:val="both"/>
              <w:outlineLvl w:val="0"/>
              <w:rPr>
                <w:rFonts w:ascii="Arial" w:hAnsi="Arial" w:cs="Arial"/>
                <w:lang w:eastAsia="fr-FR"/>
              </w:rPr>
            </w:pPr>
            <w:bookmarkStart w:id="17" w:name="_Toc160634798"/>
            <w:r w:rsidRPr="00006345">
              <w:rPr>
                <w:rFonts w:ascii="Arial" w:hAnsi="Arial" w:cs="Arial"/>
                <w:lang w:eastAsia="fr-FR"/>
              </w:rPr>
              <w:t>Niangoloko</w:t>
            </w:r>
            <w:bookmarkEnd w:id="17"/>
          </w:p>
          <w:p w14:paraId="08CF4728" w14:textId="77777777" w:rsidR="00006345" w:rsidRPr="00006345" w:rsidRDefault="00006345" w:rsidP="00006345">
            <w:pPr>
              <w:spacing w:before="40" w:after="40" w:line="240" w:lineRule="auto"/>
              <w:ind w:left="288" w:hanging="288"/>
              <w:rPr>
                <w:rFonts w:ascii="Arial" w:eastAsia="Times New Roman" w:hAnsi="Arial" w:cs="Arial"/>
                <w:lang w:eastAsia="en-GB"/>
              </w:rPr>
            </w:pPr>
          </w:p>
        </w:tc>
        <w:tc>
          <w:tcPr>
            <w:tcW w:w="10773" w:type="dxa"/>
          </w:tcPr>
          <w:p w14:paraId="12E9833B" w14:textId="77777777" w:rsidR="00006345" w:rsidRPr="00006345" w:rsidRDefault="00006345" w:rsidP="00006345">
            <w:pPr>
              <w:spacing w:before="180" w:after="0" w:line="240" w:lineRule="auto"/>
              <w:jc w:val="both"/>
              <w:outlineLvl w:val="0"/>
              <w:rPr>
                <w:rFonts w:ascii="Arial" w:hAnsi="Arial" w:cs="Arial"/>
                <w:lang w:eastAsia="fr-FR"/>
              </w:rPr>
            </w:pPr>
            <w:bookmarkStart w:id="18" w:name="_Toc160634799"/>
            <w:r w:rsidRPr="00006345">
              <w:rPr>
                <w:rFonts w:ascii="Arial" w:hAnsi="Arial" w:cs="Arial"/>
                <w:lang w:eastAsia="fr-FR"/>
              </w:rPr>
              <w:t>Notice d’impact environnemental et social pour la mise en place d’une unité d’ensachage d’eau de forage dénommée « Eau Baguera » à Niangoloko</w:t>
            </w:r>
            <w:bookmarkEnd w:id="18"/>
          </w:p>
        </w:tc>
      </w:tr>
      <w:tr w:rsidR="00006345" w:rsidRPr="00006345" w14:paraId="49D5D917" w14:textId="77777777" w:rsidTr="00290E9A">
        <w:trPr>
          <w:cantSplit/>
        </w:trPr>
        <w:tc>
          <w:tcPr>
            <w:tcW w:w="1905" w:type="dxa"/>
          </w:tcPr>
          <w:p w14:paraId="1FC4825F"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50CA3D7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Ouagadougou</w:t>
            </w:r>
          </w:p>
        </w:tc>
        <w:tc>
          <w:tcPr>
            <w:tcW w:w="10773" w:type="dxa"/>
          </w:tcPr>
          <w:p w14:paraId="79A4FEF4" w14:textId="77777777" w:rsidR="00006345" w:rsidRPr="00006345" w:rsidRDefault="00006345" w:rsidP="00006345">
            <w:pPr>
              <w:spacing w:before="180" w:after="0" w:line="240" w:lineRule="auto"/>
              <w:jc w:val="both"/>
              <w:outlineLvl w:val="0"/>
              <w:rPr>
                <w:rFonts w:ascii="Arial" w:hAnsi="Arial" w:cs="Arial"/>
                <w:lang w:eastAsia="fr-FR"/>
              </w:rPr>
            </w:pPr>
            <w:bookmarkStart w:id="19" w:name="_Toc160634800"/>
            <w:r w:rsidRPr="00006345">
              <w:rPr>
                <w:rFonts w:ascii="Arial" w:hAnsi="Arial" w:cs="Arial"/>
                <w:bCs/>
              </w:rPr>
              <w:t>A</w:t>
            </w:r>
            <w:r w:rsidRPr="00006345">
              <w:rPr>
                <w:rFonts w:ascii="Arial" w:hAnsi="Arial" w:cs="Arial"/>
                <w:lang w:eastAsia="fr-FR"/>
              </w:rPr>
              <w:t>udit environnemental la société NAYAGARA BREWERIES BURKINA SARL « N.B.B.S. » implantée au secteur 51 (</w:t>
            </w:r>
            <w:proofErr w:type="spellStart"/>
            <w:r w:rsidRPr="00006345">
              <w:rPr>
                <w:rFonts w:ascii="Arial" w:hAnsi="Arial" w:cs="Arial"/>
                <w:lang w:eastAsia="fr-FR"/>
              </w:rPr>
              <w:t>Karpala</w:t>
            </w:r>
            <w:proofErr w:type="spellEnd"/>
            <w:r w:rsidRPr="00006345">
              <w:rPr>
                <w:rFonts w:ascii="Arial" w:hAnsi="Arial" w:cs="Arial"/>
                <w:lang w:eastAsia="fr-FR"/>
              </w:rPr>
              <w:t>) dans l’arrondissement n°11 de la ville de Ouagadougou</w:t>
            </w:r>
            <w:bookmarkEnd w:id="19"/>
          </w:p>
        </w:tc>
      </w:tr>
      <w:tr w:rsidR="00006345" w:rsidRPr="00006345" w14:paraId="427F2A50" w14:textId="77777777" w:rsidTr="00290E9A">
        <w:trPr>
          <w:cantSplit/>
        </w:trPr>
        <w:tc>
          <w:tcPr>
            <w:tcW w:w="1905" w:type="dxa"/>
          </w:tcPr>
          <w:p w14:paraId="2BF62A56"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1DC2FD1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5C72FDCB" w14:textId="77777777" w:rsidR="00006345" w:rsidRPr="00006345" w:rsidRDefault="00006345" w:rsidP="00006345">
            <w:pPr>
              <w:spacing w:before="180" w:after="0" w:line="240" w:lineRule="auto"/>
              <w:jc w:val="both"/>
              <w:outlineLvl w:val="0"/>
              <w:rPr>
                <w:rFonts w:ascii="Arial" w:hAnsi="Arial" w:cs="Arial"/>
                <w:lang w:eastAsia="fr-FR"/>
              </w:rPr>
            </w:pPr>
            <w:bookmarkStart w:id="20" w:name="_Toc160634801"/>
            <w:r w:rsidRPr="00006345">
              <w:rPr>
                <w:rFonts w:ascii="Arial" w:hAnsi="Arial" w:cs="Arial"/>
                <w:lang w:eastAsia="fr-FR"/>
              </w:rPr>
              <w:t>Audit environnemental de l’unité de production de vinaigre dénommée « Production Chimique Alimentaire et Entretien » ou « AKADI » implantée au secteur n°12 dans l’arrondissement n°3 de Bobo-Dioulasso</w:t>
            </w:r>
            <w:bookmarkEnd w:id="20"/>
          </w:p>
        </w:tc>
      </w:tr>
      <w:tr w:rsidR="00006345" w:rsidRPr="00006345" w14:paraId="49D7BD20" w14:textId="77777777" w:rsidTr="00290E9A">
        <w:trPr>
          <w:cantSplit/>
        </w:trPr>
        <w:tc>
          <w:tcPr>
            <w:tcW w:w="1905" w:type="dxa"/>
          </w:tcPr>
          <w:p w14:paraId="2387298A"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lastRenderedPageBreak/>
              <w:t>2018</w:t>
            </w:r>
          </w:p>
        </w:tc>
        <w:tc>
          <w:tcPr>
            <w:tcW w:w="2126" w:type="dxa"/>
          </w:tcPr>
          <w:p w14:paraId="13514AE2"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Ouagadougou</w:t>
            </w:r>
          </w:p>
        </w:tc>
        <w:tc>
          <w:tcPr>
            <w:tcW w:w="10773" w:type="dxa"/>
          </w:tcPr>
          <w:p w14:paraId="30B278F9" w14:textId="77777777" w:rsidR="00006345" w:rsidRPr="00006345" w:rsidRDefault="00006345" w:rsidP="00006345">
            <w:pPr>
              <w:spacing w:before="180" w:after="0" w:line="240" w:lineRule="auto"/>
              <w:rPr>
                <w:rFonts w:ascii="Arial" w:hAnsi="Arial" w:cs="Arial"/>
                <w:bCs/>
              </w:rPr>
            </w:pPr>
            <w:r w:rsidRPr="00006345">
              <w:rPr>
                <w:rFonts w:ascii="Arial" w:hAnsi="Arial" w:cs="Arial"/>
                <w:bCs/>
              </w:rPr>
              <w:t>A</w:t>
            </w:r>
            <w:r w:rsidRPr="00006345">
              <w:rPr>
                <w:rFonts w:ascii="Arial" w:hAnsi="Arial" w:cs="Arial"/>
                <w:lang w:eastAsia="fr-FR"/>
              </w:rPr>
              <w:t>udit environnemental de la société de production et de promotion de liqueurs et de boissons non alcoolisées dénommée « FASO SPIRITS SARL » implantée au secteur 21 dans l’arrondissement n°5 de la ville de Ouagadougou</w:t>
            </w:r>
          </w:p>
        </w:tc>
      </w:tr>
      <w:tr w:rsidR="00006345" w:rsidRPr="00006345" w14:paraId="7ECC7648" w14:textId="77777777" w:rsidTr="00290E9A">
        <w:trPr>
          <w:cantSplit/>
        </w:trPr>
        <w:tc>
          <w:tcPr>
            <w:tcW w:w="1905" w:type="dxa"/>
          </w:tcPr>
          <w:p w14:paraId="747F5834"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5467AC1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2841C918" w14:textId="77777777" w:rsidR="00006345" w:rsidRPr="00006345" w:rsidRDefault="00006345" w:rsidP="00006345">
            <w:pPr>
              <w:spacing w:before="180" w:after="0" w:line="240" w:lineRule="auto"/>
              <w:rPr>
                <w:rFonts w:ascii="Arial" w:hAnsi="Arial" w:cs="Arial"/>
                <w:bCs/>
              </w:rPr>
            </w:pPr>
            <w:r w:rsidRPr="00006345">
              <w:rPr>
                <w:rFonts w:ascii="Arial" w:hAnsi="Arial" w:cs="Arial"/>
                <w:lang w:eastAsia="fr-FR"/>
              </w:rPr>
              <w:t>Étude d’impact environnemental et social (EIES) pour l’implantation d’une unité huilerie dénommée « Société de Production d’Huile Alimentaire et de Tourteaux » (SOPRHAT) au secteur 20 de la ville de Bobo-Dioulasso</w:t>
            </w:r>
          </w:p>
        </w:tc>
      </w:tr>
      <w:tr w:rsidR="00006345" w:rsidRPr="00006345" w14:paraId="08549011" w14:textId="77777777" w:rsidTr="00290E9A">
        <w:trPr>
          <w:cantSplit/>
        </w:trPr>
        <w:tc>
          <w:tcPr>
            <w:tcW w:w="1905" w:type="dxa"/>
          </w:tcPr>
          <w:p w14:paraId="04E29CD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2018</w:t>
            </w:r>
          </w:p>
        </w:tc>
        <w:tc>
          <w:tcPr>
            <w:tcW w:w="2126" w:type="dxa"/>
          </w:tcPr>
          <w:p w14:paraId="04A6F71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FALAGOUNTOU</w:t>
            </w:r>
          </w:p>
        </w:tc>
        <w:tc>
          <w:tcPr>
            <w:tcW w:w="10773" w:type="dxa"/>
          </w:tcPr>
          <w:p w14:paraId="1461D5D2" w14:textId="77777777" w:rsidR="00006345" w:rsidRPr="00006345" w:rsidRDefault="00006345" w:rsidP="00006345">
            <w:pPr>
              <w:spacing w:before="180" w:after="0" w:line="240" w:lineRule="auto"/>
              <w:jc w:val="both"/>
              <w:outlineLvl w:val="0"/>
              <w:rPr>
                <w:rFonts w:ascii="Arial" w:hAnsi="Arial" w:cs="Arial"/>
                <w:bCs/>
              </w:rPr>
            </w:pPr>
            <w:bookmarkStart w:id="21" w:name="_Toc160634802"/>
            <w:proofErr w:type="gramStart"/>
            <w:r w:rsidRPr="00006345">
              <w:rPr>
                <w:rFonts w:ascii="Arial" w:hAnsi="Arial" w:cs="Arial"/>
                <w:bCs/>
              </w:rPr>
              <w:t>l’</w:t>
            </w:r>
            <w:r w:rsidRPr="00006345">
              <w:rPr>
                <w:rFonts w:ascii="Arial" w:hAnsi="Arial" w:cs="Arial"/>
                <w:lang w:eastAsia="fr-FR"/>
              </w:rPr>
              <w:t>Étude</w:t>
            </w:r>
            <w:proofErr w:type="gramEnd"/>
            <w:r w:rsidRPr="00006345">
              <w:rPr>
                <w:rFonts w:ascii="Arial" w:hAnsi="Arial" w:cs="Arial"/>
                <w:lang w:eastAsia="fr-FR"/>
              </w:rPr>
              <w:t xml:space="preserve"> d’impact environnemental et social (EIES) du projet de lotissement de 400 hectares dans la commune de FALAGOUNTOU, province du SENO, région du SAHEL.</w:t>
            </w:r>
            <w:bookmarkEnd w:id="21"/>
            <w:r w:rsidRPr="00006345">
              <w:rPr>
                <w:rFonts w:ascii="Arial" w:hAnsi="Arial" w:cs="Arial"/>
                <w:lang w:eastAsia="fr-FR"/>
              </w:rPr>
              <w:t xml:space="preserve"> </w:t>
            </w:r>
          </w:p>
        </w:tc>
      </w:tr>
      <w:tr w:rsidR="00006345" w:rsidRPr="00006345" w14:paraId="70231AF2" w14:textId="77777777" w:rsidTr="00290E9A">
        <w:trPr>
          <w:cantSplit/>
        </w:trPr>
        <w:tc>
          <w:tcPr>
            <w:tcW w:w="1905" w:type="dxa"/>
          </w:tcPr>
          <w:p w14:paraId="2F27873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1A79F9F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5476E459" w14:textId="77777777" w:rsidR="00006345" w:rsidRPr="00006345" w:rsidRDefault="00006345" w:rsidP="00006345">
            <w:pPr>
              <w:spacing w:before="180" w:after="180" w:line="240" w:lineRule="auto"/>
              <w:outlineLvl w:val="0"/>
              <w:rPr>
                <w:rFonts w:ascii="Arial" w:hAnsi="Arial" w:cs="Arial"/>
                <w:lang w:eastAsia="fr-FR"/>
              </w:rPr>
            </w:pPr>
            <w:bookmarkStart w:id="22" w:name="_Toc160634803"/>
            <w:r w:rsidRPr="00006345">
              <w:rPr>
                <w:rFonts w:ascii="Arial" w:hAnsi="Arial" w:cs="Arial"/>
                <w:lang w:eastAsia="fr-FR"/>
              </w:rPr>
              <w:t>Audit environnemental de la</w:t>
            </w:r>
            <w:proofErr w:type="gramStart"/>
            <w:r w:rsidRPr="00006345">
              <w:rPr>
                <w:rFonts w:ascii="Arial" w:hAnsi="Arial" w:cs="Arial"/>
                <w:lang w:eastAsia="fr-FR"/>
              </w:rPr>
              <w:t xml:space="preserve"> «boulangerie</w:t>
            </w:r>
            <w:proofErr w:type="gramEnd"/>
            <w:r w:rsidRPr="00006345">
              <w:rPr>
                <w:rFonts w:ascii="Arial" w:hAnsi="Arial" w:cs="Arial"/>
                <w:lang w:eastAsia="fr-FR"/>
              </w:rPr>
              <w:t>-pâtisserie HENO » à Bobo-Dioulasso</w:t>
            </w:r>
            <w:bookmarkEnd w:id="22"/>
          </w:p>
        </w:tc>
      </w:tr>
      <w:tr w:rsidR="00006345" w:rsidRPr="00006345" w14:paraId="3AA4FE94" w14:textId="77777777" w:rsidTr="00290E9A">
        <w:trPr>
          <w:cantSplit/>
        </w:trPr>
        <w:tc>
          <w:tcPr>
            <w:tcW w:w="1905" w:type="dxa"/>
          </w:tcPr>
          <w:p w14:paraId="0DCDB658"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27D90E55"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 xml:space="preserve">Safané </w:t>
            </w:r>
          </w:p>
        </w:tc>
        <w:tc>
          <w:tcPr>
            <w:tcW w:w="10773" w:type="dxa"/>
          </w:tcPr>
          <w:p w14:paraId="4D07ADD7" w14:textId="77777777" w:rsidR="00006345" w:rsidRPr="00006345" w:rsidRDefault="00006345" w:rsidP="00006345">
            <w:pPr>
              <w:spacing w:before="77" w:after="0" w:line="254" w:lineRule="auto"/>
              <w:ind w:right="295"/>
              <w:jc w:val="both"/>
              <w:rPr>
                <w:rFonts w:ascii="Arial" w:hAnsi="Arial" w:cs="Arial"/>
                <w:lang w:eastAsia="fr-FR"/>
              </w:rPr>
            </w:pPr>
            <w:r w:rsidRPr="00006345">
              <w:rPr>
                <w:rFonts w:ascii="Arial" w:hAnsi="Arial" w:cs="Arial"/>
                <w:lang w:eastAsia="fr-FR"/>
              </w:rPr>
              <w:t>Notice d’impact environnemental et social de l’unité d’ensachage d’eau de forage YERELON DJI à Safané</w:t>
            </w:r>
          </w:p>
        </w:tc>
      </w:tr>
      <w:tr w:rsidR="00006345" w:rsidRPr="00006345" w14:paraId="2B5BE6F2" w14:textId="77777777" w:rsidTr="00290E9A">
        <w:trPr>
          <w:cantSplit/>
        </w:trPr>
        <w:tc>
          <w:tcPr>
            <w:tcW w:w="1905" w:type="dxa"/>
          </w:tcPr>
          <w:p w14:paraId="66C735B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03640E3D"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3082F774" w14:textId="77777777" w:rsidR="00006345" w:rsidRPr="00006345" w:rsidRDefault="00006345" w:rsidP="00006345">
            <w:pPr>
              <w:spacing w:before="58" w:after="0" w:line="256" w:lineRule="auto"/>
              <w:ind w:right="299"/>
              <w:jc w:val="both"/>
              <w:rPr>
                <w:rFonts w:ascii="Arial" w:hAnsi="Arial" w:cs="Arial"/>
                <w:lang w:eastAsia="fr-FR"/>
              </w:rPr>
            </w:pPr>
            <w:r w:rsidRPr="00006345">
              <w:rPr>
                <w:rFonts w:ascii="Arial" w:hAnsi="Arial" w:cs="Arial"/>
                <w:lang w:eastAsia="fr-FR"/>
              </w:rPr>
              <w:t>Notice d’impact environnemental et social de l’unité d’ensachage d’eau de forage ZODNOOMA à Bobo-Dioulasso</w:t>
            </w:r>
          </w:p>
        </w:tc>
      </w:tr>
      <w:tr w:rsidR="00006345" w:rsidRPr="00006345" w14:paraId="6136C585" w14:textId="77777777" w:rsidTr="00290E9A">
        <w:trPr>
          <w:cantSplit/>
        </w:trPr>
        <w:tc>
          <w:tcPr>
            <w:tcW w:w="1905" w:type="dxa"/>
          </w:tcPr>
          <w:p w14:paraId="7FB7A88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43C9425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 xml:space="preserve">Banfora </w:t>
            </w:r>
          </w:p>
        </w:tc>
        <w:tc>
          <w:tcPr>
            <w:tcW w:w="10773" w:type="dxa"/>
          </w:tcPr>
          <w:p w14:paraId="1B031B30" w14:textId="77777777" w:rsidR="00006345" w:rsidRPr="00006345" w:rsidRDefault="00006345" w:rsidP="00006345">
            <w:pPr>
              <w:spacing w:before="103" w:after="0" w:line="256" w:lineRule="auto"/>
              <w:ind w:right="299"/>
              <w:jc w:val="both"/>
              <w:rPr>
                <w:rFonts w:ascii="Arial" w:hAnsi="Arial" w:cs="Arial"/>
                <w:bCs/>
                <w:lang w:eastAsia="fr-FR"/>
              </w:rPr>
            </w:pPr>
            <w:r w:rsidRPr="00006345">
              <w:rPr>
                <w:rFonts w:ascii="Arial" w:hAnsi="Arial" w:cs="Arial"/>
                <w:bCs/>
                <w:lang w:eastAsia="fr-FR"/>
              </w:rPr>
              <w:t>Notice d’impact environnemental et social pour l’implantation d’une station d’essence (PEFAN) à Banfora</w:t>
            </w:r>
          </w:p>
        </w:tc>
      </w:tr>
      <w:tr w:rsidR="00006345" w:rsidRPr="00006345" w14:paraId="78460A73" w14:textId="77777777" w:rsidTr="00290E9A">
        <w:trPr>
          <w:cantSplit/>
        </w:trPr>
        <w:tc>
          <w:tcPr>
            <w:tcW w:w="1905" w:type="dxa"/>
          </w:tcPr>
          <w:p w14:paraId="0D446B4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14D4C5E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Toussiana</w:t>
            </w:r>
          </w:p>
        </w:tc>
        <w:tc>
          <w:tcPr>
            <w:tcW w:w="10773" w:type="dxa"/>
          </w:tcPr>
          <w:p w14:paraId="41B92ED2" w14:textId="77777777" w:rsidR="00006345" w:rsidRPr="00006345" w:rsidRDefault="00006345" w:rsidP="00006345">
            <w:pPr>
              <w:spacing w:before="166" w:after="0" w:line="254" w:lineRule="auto"/>
              <w:ind w:right="304"/>
              <w:jc w:val="both"/>
              <w:rPr>
                <w:rFonts w:ascii="Arial" w:hAnsi="Arial" w:cs="Arial"/>
                <w:lang w:eastAsia="fr-FR"/>
              </w:rPr>
            </w:pPr>
            <w:r w:rsidRPr="00006345">
              <w:rPr>
                <w:rFonts w:ascii="Arial" w:hAnsi="Arial" w:cs="Arial"/>
                <w:lang w:eastAsia="fr-FR"/>
              </w:rPr>
              <w:t>Audit environnemental de l’unité de séchage de mangues annexe de la société Mango- So SARL implantée au secteur n°2 de la commune de Toussiana/ Province du Houet</w:t>
            </w:r>
          </w:p>
        </w:tc>
      </w:tr>
      <w:tr w:rsidR="00006345" w:rsidRPr="00006345" w14:paraId="6726B6F7" w14:textId="77777777" w:rsidTr="00290E9A">
        <w:trPr>
          <w:cantSplit/>
        </w:trPr>
        <w:tc>
          <w:tcPr>
            <w:tcW w:w="1905" w:type="dxa"/>
          </w:tcPr>
          <w:p w14:paraId="320BC7A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08F71E79"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Toussiana</w:t>
            </w:r>
          </w:p>
        </w:tc>
        <w:tc>
          <w:tcPr>
            <w:tcW w:w="10773" w:type="dxa"/>
          </w:tcPr>
          <w:p w14:paraId="0B58C268" w14:textId="77777777" w:rsidR="00006345" w:rsidRPr="00006345" w:rsidRDefault="00006345" w:rsidP="00006345">
            <w:pPr>
              <w:spacing w:before="7" w:after="0" w:line="240" w:lineRule="auto"/>
              <w:jc w:val="both"/>
              <w:rPr>
                <w:rFonts w:ascii="Arial" w:hAnsi="Arial" w:cs="Arial"/>
                <w:lang w:eastAsia="fr-FR"/>
              </w:rPr>
            </w:pPr>
            <w:r w:rsidRPr="00006345">
              <w:rPr>
                <w:rFonts w:ascii="Arial" w:hAnsi="Arial" w:cs="Arial"/>
                <w:lang w:eastAsia="fr-FR"/>
              </w:rPr>
              <w:t xml:space="preserve">Audit environnemental de l’Unité de Séchage de mangues Amitié de </w:t>
            </w:r>
            <w:proofErr w:type="spellStart"/>
            <w:r w:rsidRPr="00006345">
              <w:rPr>
                <w:rFonts w:ascii="Arial" w:hAnsi="Arial" w:cs="Arial"/>
                <w:lang w:eastAsia="fr-FR"/>
              </w:rPr>
              <w:t>Wempea</w:t>
            </w:r>
            <w:proofErr w:type="spellEnd"/>
            <w:r w:rsidRPr="00006345">
              <w:rPr>
                <w:rFonts w:ascii="Arial" w:hAnsi="Arial" w:cs="Arial"/>
                <w:lang w:eastAsia="fr-FR"/>
              </w:rPr>
              <w:t xml:space="preserve"> I (USAW I) implantée dans la commune de Toussiana/ Province du Houet</w:t>
            </w:r>
          </w:p>
        </w:tc>
      </w:tr>
      <w:tr w:rsidR="00006345" w:rsidRPr="00006345" w14:paraId="69BF4D10" w14:textId="77777777" w:rsidTr="00290E9A">
        <w:trPr>
          <w:cantSplit/>
        </w:trPr>
        <w:tc>
          <w:tcPr>
            <w:tcW w:w="1905" w:type="dxa"/>
          </w:tcPr>
          <w:p w14:paraId="534621D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448DBFA0"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0CFD3AA4" w14:textId="77777777" w:rsidR="00006345" w:rsidRPr="00006345" w:rsidRDefault="00006345" w:rsidP="00006345">
            <w:pPr>
              <w:spacing w:before="110" w:after="0" w:line="254" w:lineRule="auto"/>
              <w:ind w:right="310"/>
              <w:jc w:val="both"/>
              <w:rPr>
                <w:rFonts w:ascii="Arial" w:hAnsi="Arial" w:cs="Arial"/>
                <w:lang w:eastAsia="fr-FR"/>
              </w:rPr>
            </w:pPr>
            <w:r w:rsidRPr="00006345">
              <w:rPr>
                <w:rFonts w:ascii="Arial" w:hAnsi="Arial" w:cs="Arial"/>
                <w:lang w:eastAsia="fr-FR"/>
              </w:rPr>
              <w:t>Audit environnemental de l’unité d’ensachage d’eau de forage « Le Jourdain » implantée au secteur 5 de la ville de Bobo-Dioulasso/ province du Houet</w:t>
            </w:r>
          </w:p>
        </w:tc>
      </w:tr>
      <w:tr w:rsidR="00006345" w:rsidRPr="00006345" w14:paraId="469CEA09" w14:textId="77777777" w:rsidTr="00290E9A">
        <w:trPr>
          <w:cantSplit/>
        </w:trPr>
        <w:tc>
          <w:tcPr>
            <w:tcW w:w="1905" w:type="dxa"/>
          </w:tcPr>
          <w:p w14:paraId="6AFC547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6D40A05C"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6354C881" w14:textId="77777777" w:rsidR="00006345" w:rsidRPr="00006345" w:rsidRDefault="00006345" w:rsidP="00006345">
            <w:pPr>
              <w:spacing w:before="110" w:after="0" w:line="254" w:lineRule="auto"/>
              <w:ind w:right="310"/>
              <w:jc w:val="both"/>
              <w:rPr>
                <w:rFonts w:ascii="Arial" w:hAnsi="Arial" w:cs="Arial"/>
                <w:lang w:eastAsia="fr-FR"/>
              </w:rPr>
            </w:pPr>
            <w:r w:rsidRPr="00006345">
              <w:rPr>
                <w:rFonts w:ascii="Arial" w:hAnsi="Arial" w:cs="Arial"/>
                <w:lang w:eastAsia="fr-FR"/>
              </w:rPr>
              <w:t>Notice d’impact environnemental et social pour l’implantation de l’unité agroalimentaire « DISTRAPAD FOOD » au secteur 18 de la ville de Bobo-Dioulasso / province du Houet</w:t>
            </w:r>
          </w:p>
        </w:tc>
      </w:tr>
      <w:tr w:rsidR="00006345" w:rsidRPr="00006345" w14:paraId="1F5B10DB" w14:textId="77777777" w:rsidTr="00290E9A">
        <w:trPr>
          <w:cantSplit/>
        </w:trPr>
        <w:tc>
          <w:tcPr>
            <w:tcW w:w="1905" w:type="dxa"/>
          </w:tcPr>
          <w:p w14:paraId="0CCB27B3"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68BEBBFE"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Kampti</w:t>
            </w:r>
          </w:p>
        </w:tc>
        <w:tc>
          <w:tcPr>
            <w:tcW w:w="10773" w:type="dxa"/>
          </w:tcPr>
          <w:p w14:paraId="783EE16D" w14:textId="77777777" w:rsidR="00006345" w:rsidRPr="00006345" w:rsidRDefault="00006345" w:rsidP="00006345">
            <w:pPr>
              <w:spacing w:before="84" w:after="0" w:line="256" w:lineRule="auto"/>
              <w:ind w:right="307"/>
              <w:jc w:val="both"/>
              <w:rPr>
                <w:rFonts w:ascii="Arial" w:hAnsi="Arial" w:cs="Arial"/>
                <w:lang w:eastAsia="fr-FR"/>
              </w:rPr>
            </w:pPr>
            <w:r w:rsidRPr="00006345">
              <w:rPr>
                <w:rFonts w:ascii="Arial" w:hAnsi="Arial" w:cs="Arial"/>
                <w:lang w:eastAsia="fr-FR"/>
              </w:rPr>
              <w:t xml:space="preserve"> Notice d’impact environnemental et social pour la mise en place d’une unité d’ensachage d’eau de forage dénommée « NEIMA KOME » et d’eau aromatisée « </w:t>
            </w:r>
            <w:proofErr w:type="spellStart"/>
            <w:r w:rsidRPr="00006345">
              <w:rPr>
                <w:rFonts w:ascii="Arial" w:hAnsi="Arial" w:cs="Arial"/>
                <w:lang w:eastAsia="fr-FR"/>
              </w:rPr>
              <w:t>Neima</w:t>
            </w:r>
            <w:proofErr w:type="spellEnd"/>
            <w:r w:rsidRPr="00006345">
              <w:rPr>
                <w:rFonts w:ascii="Arial" w:hAnsi="Arial" w:cs="Arial"/>
                <w:lang w:eastAsia="fr-FR"/>
              </w:rPr>
              <w:t xml:space="preserve"> Jus » à Kampti, province du </w:t>
            </w:r>
            <w:proofErr w:type="spellStart"/>
            <w:r w:rsidRPr="00006345">
              <w:rPr>
                <w:rFonts w:ascii="Arial" w:hAnsi="Arial" w:cs="Arial"/>
                <w:lang w:eastAsia="fr-FR"/>
              </w:rPr>
              <w:t>Poni</w:t>
            </w:r>
            <w:proofErr w:type="spellEnd"/>
          </w:p>
        </w:tc>
      </w:tr>
      <w:tr w:rsidR="00006345" w:rsidRPr="00006345" w14:paraId="2D5593AC" w14:textId="77777777" w:rsidTr="00290E9A">
        <w:trPr>
          <w:cantSplit/>
        </w:trPr>
        <w:tc>
          <w:tcPr>
            <w:tcW w:w="1905" w:type="dxa"/>
          </w:tcPr>
          <w:p w14:paraId="03A25796" w14:textId="77777777" w:rsidR="00006345" w:rsidRPr="00006345" w:rsidRDefault="00006345" w:rsidP="00006345">
            <w:pPr>
              <w:spacing w:before="40" w:after="40" w:line="240" w:lineRule="auto"/>
              <w:rPr>
                <w:rFonts w:ascii="Arial" w:eastAsia="Times New Roman" w:hAnsi="Arial" w:cs="Arial"/>
                <w:lang w:eastAsia="en-GB"/>
              </w:rPr>
            </w:pPr>
            <w:r w:rsidRPr="00006345">
              <w:rPr>
                <w:rFonts w:ascii="Arial" w:eastAsia="Times New Roman" w:hAnsi="Arial" w:cs="Arial"/>
                <w:lang w:eastAsia="en-GB"/>
              </w:rPr>
              <w:t>2017</w:t>
            </w:r>
          </w:p>
        </w:tc>
        <w:tc>
          <w:tcPr>
            <w:tcW w:w="2126" w:type="dxa"/>
          </w:tcPr>
          <w:p w14:paraId="0606C78C" w14:textId="77777777" w:rsidR="00006345" w:rsidRPr="00006345" w:rsidRDefault="00006345" w:rsidP="00006345">
            <w:pPr>
              <w:spacing w:before="40" w:after="40" w:line="240" w:lineRule="auto"/>
              <w:ind w:left="288" w:hanging="288"/>
              <w:rPr>
                <w:rFonts w:ascii="Arial" w:eastAsia="Times New Roman" w:hAnsi="Arial" w:cs="Arial"/>
                <w:lang w:eastAsia="en-GB"/>
              </w:rPr>
            </w:pPr>
            <w:proofErr w:type="spellStart"/>
            <w:r w:rsidRPr="00006345">
              <w:rPr>
                <w:rFonts w:ascii="Arial" w:eastAsia="Times New Roman" w:hAnsi="Arial" w:cs="Arial"/>
                <w:lang w:eastAsia="fr-FR"/>
              </w:rPr>
              <w:t>Falagountou</w:t>
            </w:r>
            <w:proofErr w:type="spellEnd"/>
          </w:p>
        </w:tc>
        <w:tc>
          <w:tcPr>
            <w:tcW w:w="10773" w:type="dxa"/>
          </w:tcPr>
          <w:p w14:paraId="4D220639" w14:textId="77777777" w:rsidR="00006345" w:rsidRPr="00006345" w:rsidRDefault="00006345" w:rsidP="00006345">
            <w:pPr>
              <w:spacing w:before="180" w:after="0" w:line="240" w:lineRule="auto"/>
              <w:jc w:val="both"/>
              <w:outlineLvl w:val="0"/>
              <w:rPr>
                <w:rFonts w:ascii="Arial" w:hAnsi="Arial" w:cs="Arial"/>
                <w:lang w:eastAsia="fr-FR"/>
              </w:rPr>
            </w:pPr>
            <w:bookmarkStart w:id="23" w:name="_Toc160634804"/>
            <w:r w:rsidRPr="00006345">
              <w:rPr>
                <w:rFonts w:ascii="Arial" w:hAnsi="Arial" w:cs="Arial"/>
                <w:lang w:eastAsia="fr-FR"/>
              </w:rPr>
              <w:t xml:space="preserve">Notice d’impact environnemental et social pour l’implantation d’une laiterie communale à </w:t>
            </w:r>
            <w:proofErr w:type="spellStart"/>
            <w:r w:rsidRPr="00006345">
              <w:rPr>
                <w:rFonts w:ascii="Arial" w:hAnsi="Arial" w:cs="Arial"/>
                <w:lang w:eastAsia="fr-FR"/>
              </w:rPr>
              <w:t>Falagountou</w:t>
            </w:r>
            <w:bookmarkEnd w:id="23"/>
            <w:proofErr w:type="spellEnd"/>
          </w:p>
        </w:tc>
      </w:tr>
      <w:tr w:rsidR="00006345" w:rsidRPr="00006345" w14:paraId="12595C37" w14:textId="77777777" w:rsidTr="00290E9A">
        <w:trPr>
          <w:cantSplit/>
        </w:trPr>
        <w:tc>
          <w:tcPr>
            <w:tcW w:w="1905" w:type="dxa"/>
          </w:tcPr>
          <w:p w14:paraId="470EF497"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fr-CA" w:eastAsia="en-GB"/>
              </w:rPr>
              <w:t>2016</w:t>
            </w:r>
          </w:p>
        </w:tc>
        <w:tc>
          <w:tcPr>
            <w:tcW w:w="2126" w:type="dxa"/>
          </w:tcPr>
          <w:p w14:paraId="23CA2D28" w14:textId="77777777" w:rsidR="00006345" w:rsidRPr="00006345" w:rsidRDefault="00006345" w:rsidP="00006345">
            <w:pPr>
              <w:spacing w:before="110" w:after="0" w:line="254" w:lineRule="auto"/>
              <w:ind w:right="310"/>
              <w:jc w:val="both"/>
              <w:rPr>
                <w:rFonts w:ascii="Arial" w:hAnsi="Arial" w:cs="Arial"/>
                <w:lang w:eastAsia="fr-FR"/>
              </w:rPr>
            </w:pPr>
            <w:r w:rsidRPr="00006345">
              <w:rPr>
                <w:rFonts w:ascii="Arial" w:hAnsi="Arial" w:cs="Arial"/>
                <w:lang w:eastAsia="fr-FR"/>
              </w:rPr>
              <w:t xml:space="preserve">Markoye </w:t>
            </w:r>
          </w:p>
          <w:p w14:paraId="1E332B61" w14:textId="77777777" w:rsidR="00006345" w:rsidRPr="00006345" w:rsidRDefault="00006345" w:rsidP="00006345">
            <w:pPr>
              <w:spacing w:before="40" w:after="40" w:line="240" w:lineRule="auto"/>
              <w:ind w:left="288" w:hanging="288"/>
              <w:rPr>
                <w:rFonts w:ascii="Arial" w:eastAsia="Times New Roman" w:hAnsi="Arial" w:cs="Arial"/>
                <w:lang w:eastAsia="en-GB"/>
              </w:rPr>
            </w:pPr>
          </w:p>
        </w:tc>
        <w:tc>
          <w:tcPr>
            <w:tcW w:w="10773" w:type="dxa"/>
          </w:tcPr>
          <w:p w14:paraId="2C13E588" w14:textId="77777777" w:rsidR="00006345" w:rsidRPr="00006345" w:rsidRDefault="00006345" w:rsidP="00006345">
            <w:pPr>
              <w:spacing w:before="110" w:after="0" w:line="254" w:lineRule="auto"/>
              <w:ind w:right="310"/>
              <w:jc w:val="both"/>
              <w:rPr>
                <w:rFonts w:ascii="Arial" w:hAnsi="Arial" w:cs="Arial"/>
                <w:lang w:eastAsia="fr-FR"/>
              </w:rPr>
            </w:pPr>
            <w:r w:rsidRPr="00006345">
              <w:rPr>
                <w:rFonts w:ascii="Arial" w:hAnsi="Arial" w:cs="Arial"/>
                <w:bCs/>
              </w:rPr>
              <w:t>N</w:t>
            </w:r>
            <w:r w:rsidRPr="00006345">
              <w:rPr>
                <w:rFonts w:ascii="Arial" w:hAnsi="Arial" w:cs="Arial"/>
                <w:lang w:eastAsia="fr-FR"/>
              </w:rPr>
              <w:t xml:space="preserve">otice d’impact environnemental et social pour la mise en place de l’unité d’ensachage d’eau « Eau AMINE » à Markoye </w:t>
            </w:r>
          </w:p>
        </w:tc>
      </w:tr>
      <w:tr w:rsidR="00006345" w:rsidRPr="00006345" w14:paraId="11F9816E" w14:textId="77777777" w:rsidTr="00290E9A">
        <w:trPr>
          <w:cantSplit/>
        </w:trPr>
        <w:tc>
          <w:tcPr>
            <w:tcW w:w="1905" w:type="dxa"/>
          </w:tcPr>
          <w:p w14:paraId="09335A3D" w14:textId="77777777" w:rsidR="00006345" w:rsidRPr="00006345" w:rsidRDefault="00006345" w:rsidP="00006345">
            <w:pPr>
              <w:spacing w:before="40" w:after="40" w:line="240" w:lineRule="auto"/>
              <w:ind w:left="288" w:hanging="288"/>
              <w:rPr>
                <w:rFonts w:ascii="Arial" w:eastAsia="Times New Roman" w:hAnsi="Arial" w:cs="Arial"/>
                <w:lang w:val="fr-CA" w:eastAsia="en-GB"/>
              </w:rPr>
            </w:pPr>
            <w:r w:rsidRPr="00006345">
              <w:rPr>
                <w:rFonts w:ascii="Arial" w:eastAsia="Times New Roman" w:hAnsi="Arial" w:cs="Arial"/>
                <w:lang w:val="fr-CA" w:eastAsia="en-GB"/>
              </w:rPr>
              <w:lastRenderedPageBreak/>
              <w:t>2016</w:t>
            </w:r>
          </w:p>
        </w:tc>
        <w:tc>
          <w:tcPr>
            <w:tcW w:w="2126" w:type="dxa"/>
          </w:tcPr>
          <w:p w14:paraId="121988BD"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eastAsia="fr-FR"/>
              </w:rPr>
              <w:t>Bobo-Dioulasso</w:t>
            </w:r>
          </w:p>
        </w:tc>
        <w:tc>
          <w:tcPr>
            <w:tcW w:w="10773" w:type="dxa"/>
          </w:tcPr>
          <w:p w14:paraId="789F856F" w14:textId="77777777" w:rsidR="00006345" w:rsidRPr="00006345" w:rsidRDefault="00006345" w:rsidP="00006345">
            <w:pPr>
              <w:spacing w:before="110" w:after="0" w:line="254" w:lineRule="auto"/>
              <w:ind w:right="310"/>
              <w:jc w:val="both"/>
              <w:rPr>
                <w:rFonts w:ascii="Arial" w:hAnsi="Arial" w:cs="Arial"/>
                <w:lang w:eastAsia="fr-FR"/>
              </w:rPr>
            </w:pPr>
            <w:r w:rsidRPr="00006345">
              <w:rPr>
                <w:rFonts w:ascii="Arial" w:hAnsi="Arial" w:cs="Arial"/>
                <w:bCs/>
              </w:rPr>
              <w:t>A</w:t>
            </w:r>
            <w:r w:rsidRPr="00006345">
              <w:rPr>
                <w:rFonts w:ascii="Arial" w:hAnsi="Arial" w:cs="Arial"/>
                <w:lang w:eastAsia="fr-FR"/>
              </w:rPr>
              <w:t xml:space="preserve">udits environnementaux des boulangeries « Le Boulanger » à Banfora, « </w:t>
            </w:r>
            <w:proofErr w:type="spellStart"/>
            <w:r w:rsidRPr="00006345">
              <w:rPr>
                <w:rFonts w:ascii="Arial" w:hAnsi="Arial" w:cs="Arial"/>
                <w:lang w:eastAsia="fr-FR"/>
              </w:rPr>
              <w:t>wend-panga</w:t>
            </w:r>
            <w:proofErr w:type="spellEnd"/>
            <w:r w:rsidRPr="00006345">
              <w:rPr>
                <w:rFonts w:ascii="Arial" w:hAnsi="Arial" w:cs="Arial"/>
                <w:lang w:eastAsia="fr-FR"/>
              </w:rPr>
              <w:t xml:space="preserve"> » à Ouahigouya et la « boulangerie-pâtisserie HENO » à Bobo-Dioulasso</w:t>
            </w:r>
          </w:p>
          <w:p w14:paraId="1ACEFE2B" w14:textId="77777777" w:rsidR="00006345" w:rsidRPr="00006345" w:rsidRDefault="00006345" w:rsidP="00006345">
            <w:pPr>
              <w:spacing w:before="180" w:after="0" w:line="240" w:lineRule="auto"/>
              <w:ind w:left="360"/>
              <w:jc w:val="both"/>
              <w:outlineLvl w:val="0"/>
              <w:rPr>
                <w:rFonts w:ascii="Arial" w:hAnsi="Arial" w:cs="Arial"/>
                <w:lang w:eastAsia="fr-FR"/>
              </w:rPr>
            </w:pPr>
          </w:p>
        </w:tc>
      </w:tr>
      <w:tr w:rsidR="00006345" w:rsidRPr="00006345" w14:paraId="25E68112" w14:textId="77777777" w:rsidTr="00290E9A">
        <w:trPr>
          <w:cantSplit/>
        </w:trPr>
        <w:tc>
          <w:tcPr>
            <w:tcW w:w="1905" w:type="dxa"/>
          </w:tcPr>
          <w:p w14:paraId="2BE70937" w14:textId="77777777" w:rsidR="00006345" w:rsidRPr="00006345" w:rsidRDefault="00006345" w:rsidP="00006345">
            <w:pPr>
              <w:spacing w:before="40" w:after="40" w:line="240" w:lineRule="auto"/>
              <w:ind w:left="288" w:hanging="288"/>
              <w:rPr>
                <w:rFonts w:ascii="Arial" w:eastAsia="Times New Roman" w:hAnsi="Arial" w:cs="Arial"/>
                <w:lang w:val="fr-CA" w:eastAsia="en-GB"/>
              </w:rPr>
            </w:pPr>
            <w:r w:rsidRPr="00006345">
              <w:rPr>
                <w:rFonts w:ascii="Arial" w:eastAsia="Times New Roman" w:hAnsi="Arial" w:cs="Arial"/>
                <w:lang w:val="fr-CA" w:eastAsia="en-GB"/>
              </w:rPr>
              <w:t>2015</w:t>
            </w:r>
          </w:p>
        </w:tc>
        <w:tc>
          <w:tcPr>
            <w:tcW w:w="2126" w:type="dxa"/>
          </w:tcPr>
          <w:p w14:paraId="59595BEB" w14:textId="77777777" w:rsidR="00006345" w:rsidRPr="00006345" w:rsidRDefault="00006345" w:rsidP="00006345">
            <w:pPr>
              <w:spacing w:before="40" w:after="40" w:line="240" w:lineRule="auto"/>
              <w:ind w:left="288" w:hanging="288"/>
              <w:rPr>
                <w:rFonts w:ascii="Arial" w:eastAsia="Times New Roman" w:hAnsi="Arial" w:cs="Arial"/>
                <w:lang w:eastAsia="en-GB"/>
              </w:rPr>
            </w:pPr>
            <w:r w:rsidRPr="00006345">
              <w:rPr>
                <w:rFonts w:ascii="Arial" w:eastAsia="Times New Roman" w:hAnsi="Arial" w:cs="Arial"/>
                <w:lang w:val="en-GB" w:eastAsia="en-GB"/>
              </w:rPr>
              <w:t>Bobo-Dioulasso</w:t>
            </w:r>
          </w:p>
        </w:tc>
        <w:tc>
          <w:tcPr>
            <w:tcW w:w="10773" w:type="dxa"/>
          </w:tcPr>
          <w:p w14:paraId="31FC5DE3" w14:textId="77777777" w:rsidR="00B752F8" w:rsidRDefault="00006345" w:rsidP="00006345">
            <w:pPr>
              <w:spacing w:before="180" w:after="0" w:line="240" w:lineRule="auto"/>
              <w:jc w:val="both"/>
              <w:outlineLvl w:val="0"/>
              <w:rPr>
                <w:rFonts w:ascii="Arial" w:hAnsi="Arial" w:cs="Arial"/>
                <w:lang w:val="en-US"/>
              </w:rPr>
            </w:pPr>
            <w:bookmarkStart w:id="24" w:name="_Toc160634805"/>
            <w:r w:rsidRPr="00006345">
              <w:rPr>
                <w:rFonts w:ascii="Arial" w:hAnsi="Arial" w:cs="Arial"/>
                <w:lang w:val="en-US" w:eastAsia="fr-FR"/>
              </w:rPr>
              <w:t>A</w:t>
            </w:r>
            <w:r w:rsidRPr="00006345">
              <w:rPr>
                <w:rFonts w:ascii="Arial" w:hAnsi="Arial" w:cs="Arial"/>
                <w:lang w:val="en-US"/>
              </w:rPr>
              <w:t xml:space="preserve">udit environmental de </w:t>
            </w:r>
            <w:proofErr w:type="spellStart"/>
            <w:r w:rsidRPr="00006345">
              <w:rPr>
                <w:rFonts w:ascii="Arial" w:hAnsi="Arial" w:cs="Arial"/>
                <w:lang w:val="en-US"/>
              </w:rPr>
              <w:t>l’établis</w:t>
            </w:r>
            <w:proofErr w:type="spellEnd"/>
          </w:p>
          <w:p w14:paraId="54283783" w14:textId="3BAB3426" w:rsidR="00006345" w:rsidRPr="00006345" w:rsidRDefault="00006345" w:rsidP="00006345">
            <w:pPr>
              <w:spacing w:before="180" w:after="0" w:line="240" w:lineRule="auto"/>
              <w:jc w:val="both"/>
              <w:outlineLvl w:val="0"/>
              <w:rPr>
                <w:rFonts w:ascii="Arial" w:hAnsi="Arial" w:cs="Arial"/>
                <w:lang w:eastAsia="fr-FR"/>
              </w:rPr>
            </w:pPr>
            <w:proofErr w:type="spellStart"/>
            <w:r w:rsidRPr="00006345">
              <w:rPr>
                <w:rFonts w:ascii="Arial" w:hAnsi="Arial" w:cs="Arial"/>
                <w:lang w:val="en-US"/>
              </w:rPr>
              <w:t>sement</w:t>
            </w:r>
            <w:proofErr w:type="spellEnd"/>
            <w:r w:rsidRPr="00006345">
              <w:rPr>
                <w:rFonts w:ascii="Arial" w:hAnsi="Arial" w:cs="Arial"/>
                <w:lang w:val="en-US"/>
              </w:rPr>
              <w:t xml:space="preserve"> </w:t>
            </w:r>
            <w:proofErr w:type="spellStart"/>
            <w:r w:rsidRPr="00006345">
              <w:rPr>
                <w:rFonts w:ascii="Arial" w:hAnsi="Arial" w:cs="Arial"/>
                <w:lang w:val="en-US"/>
              </w:rPr>
              <w:t>touristique</w:t>
            </w:r>
            <w:proofErr w:type="spellEnd"/>
            <w:r w:rsidRPr="00006345">
              <w:rPr>
                <w:rFonts w:ascii="Arial" w:hAnsi="Arial" w:cs="Arial"/>
                <w:lang w:val="en-US"/>
              </w:rPr>
              <w:t xml:space="preserve"> </w:t>
            </w:r>
            <w:proofErr w:type="spellStart"/>
            <w:r w:rsidRPr="00006345">
              <w:rPr>
                <w:rFonts w:ascii="Arial" w:hAnsi="Arial" w:cs="Arial"/>
                <w:lang w:val="en-US"/>
              </w:rPr>
              <w:t>d’hébergement</w:t>
            </w:r>
            <w:proofErr w:type="spellEnd"/>
            <w:r w:rsidRPr="00006345">
              <w:rPr>
                <w:rFonts w:ascii="Arial" w:hAnsi="Arial" w:cs="Arial"/>
                <w:lang w:val="en-US"/>
              </w:rPr>
              <w:t xml:space="preserve"> 3 étoiles </w:t>
            </w:r>
            <w:proofErr w:type="spellStart"/>
            <w:r w:rsidRPr="00006345">
              <w:rPr>
                <w:rFonts w:ascii="Arial" w:hAnsi="Arial" w:cs="Arial"/>
                <w:lang w:val="en-US"/>
              </w:rPr>
              <w:t>dénommé</w:t>
            </w:r>
            <w:proofErr w:type="spellEnd"/>
            <w:r w:rsidRPr="00006345">
              <w:rPr>
                <w:rFonts w:ascii="Arial" w:hAnsi="Arial" w:cs="Arial"/>
                <w:lang w:val="en-US"/>
              </w:rPr>
              <w:t xml:space="preserve"> « </w:t>
            </w:r>
            <w:proofErr w:type="spellStart"/>
            <w:r w:rsidRPr="00006345">
              <w:rPr>
                <w:rFonts w:ascii="Arial" w:hAnsi="Arial" w:cs="Arial"/>
                <w:lang w:val="en-US"/>
              </w:rPr>
              <w:t>hôtel</w:t>
            </w:r>
            <w:proofErr w:type="spellEnd"/>
            <w:r w:rsidRPr="00006345">
              <w:rPr>
                <w:rFonts w:ascii="Arial" w:hAnsi="Arial" w:cs="Arial"/>
                <w:lang w:val="en-US"/>
              </w:rPr>
              <w:t xml:space="preserve"> </w:t>
            </w:r>
            <w:proofErr w:type="spellStart"/>
            <w:r w:rsidRPr="00006345">
              <w:rPr>
                <w:rFonts w:ascii="Arial" w:hAnsi="Arial" w:cs="Arial"/>
                <w:lang w:val="en-US"/>
              </w:rPr>
              <w:t>l’auberge</w:t>
            </w:r>
            <w:proofErr w:type="spellEnd"/>
            <w:r w:rsidRPr="00006345">
              <w:rPr>
                <w:rFonts w:ascii="Arial" w:hAnsi="Arial" w:cs="Arial"/>
                <w:lang w:val="en-US"/>
              </w:rPr>
              <w:t xml:space="preserve"> » </w:t>
            </w:r>
            <w:proofErr w:type="spellStart"/>
            <w:r w:rsidRPr="00006345">
              <w:rPr>
                <w:rFonts w:ascii="Arial" w:hAnsi="Arial" w:cs="Arial"/>
                <w:lang w:val="en-US"/>
              </w:rPr>
              <w:t>implanté</w:t>
            </w:r>
            <w:proofErr w:type="spellEnd"/>
            <w:r w:rsidRPr="00006345">
              <w:rPr>
                <w:rFonts w:ascii="Arial" w:hAnsi="Arial" w:cs="Arial"/>
                <w:lang w:val="en-US"/>
              </w:rPr>
              <w:t xml:space="preserve"> au </w:t>
            </w:r>
            <w:proofErr w:type="spellStart"/>
            <w:r w:rsidRPr="00006345">
              <w:rPr>
                <w:rFonts w:ascii="Arial" w:hAnsi="Arial" w:cs="Arial"/>
                <w:lang w:val="en-US"/>
              </w:rPr>
              <w:t>secteur</w:t>
            </w:r>
            <w:proofErr w:type="spellEnd"/>
            <w:r w:rsidRPr="00006345">
              <w:rPr>
                <w:rFonts w:ascii="Arial" w:hAnsi="Arial" w:cs="Arial"/>
                <w:lang w:val="en-US"/>
              </w:rPr>
              <w:t xml:space="preserve"> n°1 de la </w:t>
            </w:r>
            <w:proofErr w:type="spellStart"/>
            <w:r w:rsidRPr="00006345">
              <w:rPr>
                <w:rFonts w:ascii="Arial" w:hAnsi="Arial" w:cs="Arial"/>
                <w:lang w:val="en-US"/>
              </w:rPr>
              <w:t>ville</w:t>
            </w:r>
            <w:proofErr w:type="spellEnd"/>
            <w:r w:rsidRPr="00006345">
              <w:rPr>
                <w:rFonts w:ascii="Arial" w:hAnsi="Arial" w:cs="Arial"/>
                <w:lang w:val="en-US"/>
              </w:rPr>
              <w:t xml:space="preserve"> de Bobo-Dioulasso</w:t>
            </w:r>
            <w:bookmarkEnd w:id="24"/>
          </w:p>
        </w:tc>
      </w:tr>
    </w:tbl>
    <w:p w14:paraId="2AFC91EF" w14:textId="77777777" w:rsidR="00006345" w:rsidRDefault="00006345" w:rsidP="00006345">
      <w:pPr>
        <w:spacing w:after="0" w:line="360" w:lineRule="auto"/>
        <w:jc w:val="both"/>
        <w:rPr>
          <w:rFonts w:ascii="Times New Roman" w:hAnsi="Times New Roman" w:cs="Times New Roman"/>
          <w:kern w:val="2"/>
          <w:sz w:val="24"/>
          <w:szCs w:val="24"/>
          <w14:ligatures w14:val="standardContextual"/>
        </w:rPr>
      </w:pPr>
    </w:p>
    <w:p w14:paraId="19D8788A" w14:textId="77777777" w:rsidR="005B3EEF" w:rsidRDefault="005B3EEF" w:rsidP="005B3EEF">
      <w:pPr>
        <w:rPr>
          <w:rFonts w:ascii="Times New Roman" w:hAnsi="Times New Roman" w:cs="Times New Roman"/>
          <w:kern w:val="2"/>
          <w:sz w:val="24"/>
          <w:szCs w:val="24"/>
          <w14:ligatures w14:val="standardContextual"/>
        </w:rPr>
      </w:pPr>
    </w:p>
    <w:p w14:paraId="6C25D4DB" w14:textId="640B4020" w:rsidR="00E52629" w:rsidRDefault="005B3EEF" w:rsidP="005B3EEF">
      <w:pPr>
        <w:tabs>
          <w:tab w:val="left" w:pos="4440"/>
        </w:tabs>
        <w:rPr>
          <w:rFonts w:ascii="Times New Roman" w:hAnsi="Times New Roman" w:cs="Times New Roman"/>
          <w:b/>
          <w:sz w:val="24"/>
          <w:szCs w:val="24"/>
        </w:rPr>
      </w:pPr>
      <w:r>
        <w:rPr>
          <w:rFonts w:ascii="Times New Roman" w:hAnsi="Times New Roman" w:cs="Times New Roman"/>
          <w:kern w:val="2"/>
          <w:sz w:val="24"/>
          <w:szCs w:val="24"/>
          <w14:ligatures w14:val="standardContextual"/>
        </w:rPr>
        <w:tab/>
      </w:r>
    </w:p>
    <w:p w14:paraId="0263C55B" w14:textId="77777777" w:rsidR="00E52629" w:rsidRDefault="00E52629" w:rsidP="00E52629">
      <w:pPr>
        <w:tabs>
          <w:tab w:val="left" w:pos="7738"/>
        </w:tabs>
        <w:jc w:val="both"/>
        <w:rPr>
          <w:rFonts w:ascii="Times New Roman" w:hAnsi="Times New Roman" w:cs="Times New Roman"/>
          <w:b/>
          <w:sz w:val="24"/>
          <w:szCs w:val="24"/>
        </w:rPr>
      </w:pPr>
    </w:p>
    <w:p w14:paraId="5AA3E29D" w14:textId="77777777" w:rsidR="000105B6" w:rsidRDefault="000105B6" w:rsidP="000105B6">
      <w:pPr>
        <w:spacing w:after="0" w:line="276" w:lineRule="auto"/>
        <w:jc w:val="both"/>
        <w:rPr>
          <w:rFonts w:ascii="Times New Roman" w:hAnsi="Times New Roman" w:cs="Times New Roman"/>
          <w:color w:val="000000"/>
          <w:sz w:val="24"/>
          <w:szCs w:val="24"/>
        </w:rPr>
      </w:pPr>
    </w:p>
    <w:p w14:paraId="6D4F7B0C" w14:textId="77777777" w:rsidR="009F556E" w:rsidRDefault="009F556E"/>
    <w:p w14:paraId="615FFE56" w14:textId="77777777" w:rsidR="00B752F8" w:rsidRPr="00B752F8" w:rsidRDefault="00B752F8" w:rsidP="00B752F8"/>
    <w:p w14:paraId="1C8F74F5" w14:textId="77777777" w:rsidR="00B752F8" w:rsidRPr="00B752F8" w:rsidRDefault="00B752F8" w:rsidP="00B752F8"/>
    <w:p w14:paraId="32B31AC1" w14:textId="77777777" w:rsidR="00B752F8" w:rsidRDefault="00B752F8" w:rsidP="00B752F8"/>
    <w:p w14:paraId="195C751C" w14:textId="0B058393" w:rsidR="00B752F8" w:rsidRDefault="00B752F8" w:rsidP="00B752F8">
      <w:pPr>
        <w:tabs>
          <w:tab w:val="left" w:pos="2808"/>
        </w:tabs>
      </w:pPr>
      <w:r>
        <w:tab/>
      </w:r>
    </w:p>
    <w:p w14:paraId="4787D269" w14:textId="77777777" w:rsidR="00B752F8" w:rsidRDefault="00B752F8" w:rsidP="00B752F8">
      <w:pPr>
        <w:tabs>
          <w:tab w:val="left" w:pos="2808"/>
        </w:tabs>
      </w:pPr>
    </w:p>
    <w:p w14:paraId="534BF698" w14:textId="77777777" w:rsidR="00B752F8" w:rsidRDefault="00B752F8" w:rsidP="00B752F8">
      <w:pPr>
        <w:tabs>
          <w:tab w:val="left" w:pos="2808"/>
        </w:tabs>
      </w:pPr>
    </w:p>
    <w:p w14:paraId="467EF03E" w14:textId="77777777" w:rsidR="00B752F8" w:rsidRDefault="00B752F8" w:rsidP="00B752F8">
      <w:pPr>
        <w:tabs>
          <w:tab w:val="left" w:pos="2808"/>
        </w:tabs>
      </w:pPr>
    </w:p>
    <w:p w14:paraId="5AFF54FA" w14:textId="77777777" w:rsidR="00B752F8" w:rsidRDefault="00B752F8" w:rsidP="00B752F8">
      <w:pPr>
        <w:tabs>
          <w:tab w:val="left" w:pos="2808"/>
        </w:tabs>
      </w:pPr>
    </w:p>
    <w:p w14:paraId="1317F116" w14:textId="77777777" w:rsidR="00B752F8" w:rsidRDefault="00B752F8" w:rsidP="00B752F8">
      <w:pPr>
        <w:tabs>
          <w:tab w:val="left" w:pos="2808"/>
        </w:tabs>
      </w:pPr>
    </w:p>
    <w:p w14:paraId="4D3BFE54" w14:textId="6A3F0355" w:rsidR="00B752F8" w:rsidRDefault="00B73C75" w:rsidP="002E34D7">
      <w:pPr>
        <w:tabs>
          <w:tab w:val="left" w:pos="2808"/>
        </w:tabs>
        <w:jc w:val="center"/>
        <w:rPr>
          <w:noProof/>
          <w14:ligatures w14:val="standardContextual"/>
        </w:rPr>
      </w:pPr>
      <w:r>
        <w:rPr>
          <w:noProof/>
          <w:lang w:eastAsia="fr-FR"/>
        </w:rPr>
        <w:lastRenderedPageBreak/>
        <w:drawing>
          <wp:inline distT="0" distB="0" distL="0" distR="0" wp14:anchorId="1864D521" wp14:editId="45747321">
            <wp:extent cx="2057400" cy="2697480"/>
            <wp:effectExtent l="0" t="0" r="0" b="762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90981" cy="2741508"/>
                    </a:xfrm>
                    <a:prstGeom prst="rect">
                      <a:avLst/>
                    </a:prstGeom>
                  </pic:spPr>
                </pic:pic>
              </a:graphicData>
            </a:graphic>
          </wp:inline>
        </w:drawing>
      </w:r>
      <w:r w:rsidR="004164F9">
        <w:rPr>
          <w:noProof/>
          <w14:ligatures w14:val="standardContextual"/>
        </w:rPr>
        <w:drawing>
          <wp:inline distT="0" distB="0" distL="0" distR="0" wp14:anchorId="0700E014" wp14:editId="79BACB2C">
            <wp:extent cx="2019300" cy="2687955"/>
            <wp:effectExtent l="0" t="0" r="0" b="0"/>
            <wp:docPr id="10734427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42799" name=""/>
                    <pic:cNvPicPr/>
                  </pic:nvPicPr>
                  <pic:blipFill>
                    <a:blip r:embed="rId14"/>
                    <a:stretch>
                      <a:fillRect/>
                    </a:stretch>
                  </pic:blipFill>
                  <pic:spPr>
                    <a:xfrm>
                      <a:off x="0" y="0"/>
                      <a:ext cx="2048646" cy="2727019"/>
                    </a:xfrm>
                    <a:prstGeom prst="rect">
                      <a:avLst/>
                    </a:prstGeom>
                  </pic:spPr>
                </pic:pic>
              </a:graphicData>
            </a:graphic>
          </wp:inline>
        </w:drawing>
      </w:r>
      <w:r w:rsidR="007B4839">
        <w:rPr>
          <w:noProof/>
          <w14:ligatures w14:val="standardContextual"/>
        </w:rPr>
        <w:drawing>
          <wp:inline distT="0" distB="0" distL="0" distR="0" wp14:anchorId="62557628" wp14:editId="34F7AD27">
            <wp:extent cx="1922780" cy="2719414"/>
            <wp:effectExtent l="0" t="0" r="1270" b="5080"/>
            <wp:docPr id="8487427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42718" name=""/>
                    <pic:cNvPicPr/>
                  </pic:nvPicPr>
                  <pic:blipFill>
                    <a:blip r:embed="rId15"/>
                    <a:stretch>
                      <a:fillRect/>
                    </a:stretch>
                  </pic:blipFill>
                  <pic:spPr>
                    <a:xfrm>
                      <a:off x="0" y="0"/>
                      <a:ext cx="1939718" cy="2743369"/>
                    </a:xfrm>
                    <a:prstGeom prst="rect">
                      <a:avLst/>
                    </a:prstGeom>
                  </pic:spPr>
                </pic:pic>
              </a:graphicData>
            </a:graphic>
          </wp:inline>
        </w:drawing>
      </w:r>
      <w:r w:rsidR="002E34D7">
        <w:rPr>
          <w:noProof/>
          <w14:ligatures w14:val="standardContextual"/>
        </w:rPr>
        <w:drawing>
          <wp:inline distT="0" distB="0" distL="0" distR="0" wp14:anchorId="05271F51" wp14:editId="055C02B8">
            <wp:extent cx="1917065" cy="2644140"/>
            <wp:effectExtent l="0" t="0" r="6985" b="3810"/>
            <wp:docPr id="15571057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105794" name=""/>
                    <pic:cNvPicPr/>
                  </pic:nvPicPr>
                  <pic:blipFill>
                    <a:blip r:embed="rId16"/>
                    <a:stretch>
                      <a:fillRect/>
                    </a:stretch>
                  </pic:blipFill>
                  <pic:spPr>
                    <a:xfrm>
                      <a:off x="0" y="0"/>
                      <a:ext cx="1923832" cy="2653474"/>
                    </a:xfrm>
                    <a:prstGeom prst="rect">
                      <a:avLst/>
                    </a:prstGeom>
                  </pic:spPr>
                </pic:pic>
              </a:graphicData>
            </a:graphic>
          </wp:inline>
        </w:drawing>
      </w:r>
    </w:p>
    <w:p w14:paraId="3BEF2236" w14:textId="77777777" w:rsidR="00697E97" w:rsidRDefault="00B73C75" w:rsidP="002E34D7">
      <w:pPr>
        <w:tabs>
          <w:tab w:val="left" w:pos="2808"/>
        </w:tabs>
        <w:jc w:val="center"/>
        <w:sectPr w:rsidR="00697E97" w:rsidSect="00D71366">
          <w:pgSz w:w="16838" w:h="11906" w:orient="landscape"/>
          <w:pgMar w:top="1418" w:right="1418" w:bottom="1418" w:left="1418" w:header="709" w:footer="709" w:gutter="0"/>
          <w:cols w:space="708"/>
          <w:docGrid w:linePitch="360"/>
        </w:sectPr>
      </w:pPr>
      <w:r>
        <w:rPr>
          <w:noProof/>
          <w14:ligatures w14:val="standardContextual"/>
        </w:rPr>
        <w:drawing>
          <wp:inline distT="0" distB="0" distL="0" distR="0" wp14:anchorId="72E48FD4" wp14:editId="0B459858">
            <wp:extent cx="2110493" cy="2910205"/>
            <wp:effectExtent l="0" t="0" r="4445" b="4445"/>
            <wp:docPr id="1836068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68732" name=""/>
                    <pic:cNvPicPr/>
                  </pic:nvPicPr>
                  <pic:blipFill>
                    <a:blip r:embed="rId17"/>
                    <a:stretch>
                      <a:fillRect/>
                    </a:stretch>
                  </pic:blipFill>
                  <pic:spPr>
                    <a:xfrm>
                      <a:off x="0" y="0"/>
                      <a:ext cx="2160930" cy="2979754"/>
                    </a:xfrm>
                    <a:prstGeom prst="rect">
                      <a:avLst/>
                    </a:prstGeom>
                  </pic:spPr>
                </pic:pic>
              </a:graphicData>
            </a:graphic>
          </wp:inline>
        </w:drawing>
      </w:r>
      <w:r w:rsidR="000F0D5F">
        <w:rPr>
          <w:noProof/>
          <w14:ligatures w14:val="standardContextual"/>
        </w:rPr>
        <w:drawing>
          <wp:inline distT="0" distB="0" distL="0" distR="0" wp14:anchorId="33C036F9" wp14:editId="1709C5BA">
            <wp:extent cx="2004001" cy="2911475"/>
            <wp:effectExtent l="0" t="0" r="0" b="3175"/>
            <wp:docPr id="14330388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38834" name=""/>
                    <pic:cNvPicPr/>
                  </pic:nvPicPr>
                  <pic:blipFill>
                    <a:blip r:embed="rId18"/>
                    <a:stretch>
                      <a:fillRect/>
                    </a:stretch>
                  </pic:blipFill>
                  <pic:spPr>
                    <a:xfrm>
                      <a:off x="0" y="0"/>
                      <a:ext cx="2025171" cy="2942232"/>
                    </a:xfrm>
                    <a:prstGeom prst="rect">
                      <a:avLst/>
                    </a:prstGeom>
                  </pic:spPr>
                </pic:pic>
              </a:graphicData>
            </a:graphic>
          </wp:inline>
        </w:drawing>
      </w:r>
      <w:r w:rsidR="004222EE">
        <w:rPr>
          <w:noProof/>
          <w14:ligatures w14:val="standardContextual"/>
        </w:rPr>
        <w:drawing>
          <wp:inline distT="0" distB="0" distL="0" distR="0" wp14:anchorId="0D84B926" wp14:editId="399F47F5">
            <wp:extent cx="1943735" cy="2878594"/>
            <wp:effectExtent l="0" t="0" r="0" b="0"/>
            <wp:docPr id="978962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62310" name=""/>
                    <pic:cNvPicPr/>
                  </pic:nvPicPr>
                  <pic:blipFill>
                    <a:blip r:embed="rId19"/>
                    <a:stretch>
                      <a:fillRect/>
                    </a:stretch>
                  </pic:blipFill>
                  <pic:spPr>
                    <a:xfrm>
                      <a:off x="0" y="0"/>
                      <a:ext cx="1950687" cy="2888889"/>
                    </a:xfrm>
                    <a:prstGeom prst="rect">
                      <a:avLst/>
                    </a:prstGeom>
                  </pic:spPr>
                </pic:pic>
              </a:graphicData>
            </a:graphic>
          </wp:inline>
        </w:drawing>
      </w:r>
      <w:r w:rsidR="002E34D7">
        <w:rPr>
          <w:noProof/>
          <w:lang w:eastAsia="fr-FR"/>
        </w:rPr>
        <w:drawing>
          <wp:inline distT="0" distB="0" distL="0" distR="0" wp14:anchorId="0E838733" wp14:editId="33455C25">
            <wp:extent cx="1957953" cy="2875915"/>
            <wp:effectExtent l="0" t="0" r="4445"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65848" cy="2887511"/>
                    </a:xfrm>
                    <a:prstGeom prst="rect">
                      <a:avLst/>
                    </a:prstGeom>
                  </pic:spPr>
                </pic:pic>
              </a:graphicData>
            </a:graphic>
          </wp:inline>
        </w:drawing>
      </w:r>
    </w:p>
    <w:p w14:paraId="72ECCDF0" w14:textId="600038DF" w:rsidR="00B73C75" w:rsidRDefault="00697E97" w:rsidP="002E34D7">
      <w:pPr>
        <w:tabs>
          <w:tab w:val="left" w:pos="2808"/>
        </w:tabs>
        <w:jc w:val="center"/>
      </w:pPr>
      <w:r w:rsidRPr="0070307D">
        <w:rPr>
          <w:noProof/>
          <w:lang w:eastAsia="fr-FR"/>
        </w:rPr>
        <w:lastRenderedPageBreak/>
        <w:drawing>
          <wp:inline distT="0" distB="0" distL="0" distR="0" wp14:anchorId="0392B941" wp14:editId="372734A2">
            <wp:extent cx="5836920" cy="8945880"/>
            <wp:effectExtent l="0" t="0" r="0"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0056" t="7667" r="11208" b="17338"/>
                    <a:stretch/>
                  </pic:blipFill>
                  <pic:spPr bwMode="auto">
                    <a:xfrm>
                      <a:off x="0" y="0"/>
                      <a:ext cx="5837992" cy="8947523"/>
                    </a:xfrm>
                    <a:prstGeom prst="rect">
                      <a:avLst/>
                    </a:prstGeom>
                    <a:ln>
                      <a:noFill/>
                    </a:ln>
                    <a:extLst>
                      <a:ext uri="{53640926-AAD7-44D8-BBD7-CCE9431645EC}">
                        <a14:shadowObscured xmlns:a14="http://schemas.microsoft.com/office/drawing/2010/main"/>
                      </a:ext>
                    </a:extLst>
                  </pic:spPr>
                </pic:pic>
              </a:graphicData>
            </a:graphic>
          </wp:inline>
        </w:drawing>
      </w:r>
    </w:p>
    <w:p w14:paraId="51F2953E" w14:textId="37EB43B7" w:rsidR="004D37F3" w:rsidRDefault="004D37F3" w:rsidP="002E34D7">
      <w:pPr>
        <w:tabs>
          <w:tab w:val="left" w:pos="2808"/>
        </w:tabs>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Documents officiels de SAPHIR CONSEIL</w:t>
      </w:r>
    </w:p>
    <w:p w14:paraId="1957D377" w14:textId="726F3433" w:rsidR="00793177" w:rsidRDefault="00793177" w:rsidP="002E34D7">
      <w:pPr>
        <w:tabs>
          <w:tab w:val="left" w:pos="2808"/>
        </w:tabs>
        <w:jc w:val="center"/>
        <w:rPr>
          <w:rFonts w:ascii="Times New Roman" w:hAnsi="Times New Roman" w:cs="Times New Roman"/>
          <w:b/>
          <w:bCs/>
          <w:sz w:val="28"/>
          <w:szCs w:val="28"/>
          <w:u w:val="single"/>
        </w:rPr>
      </w:pPr>
      <w:r w:rsidRPr="00ED40E3">
        <w:rPr>
          <w:rFonts w:ascii="Times New Roman" w:hAnsi="Times New Roman" w:cs="Times New Roman"/>
          <w:noProof/>
          <w:sz w:val="24"/>
          <w:szCs w:val="24"/>
        </w:rPr>
        <w:drawing>
          <wp:inline distT="0" distB="0" distL="0" distR="0" wp14:anchorId="2F326A76" wp14:editId="4CEDC2B2">
            <wp:extent cx="5759450" cy="6951980"/>
            <wp:effectExtent l="0" t="0" r="0" b="127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6951980"/>
                    </a:xfrm>
                    <a:prstGeom prst="rect">
                      <a:avLst/>
                    </a:prstGeom>
                    <a:noFill/>
                    <a:ln>
                      <a:noFill/>
                    </a:ln>
                  </pic:spPr>
                </pic:pic>
              </a:graphicData>
            </a:graphic>
          </wp:inline>
        </w:drawing>
      </w:r>
    </w:p>
    <w:p w14:paraId="0839055F" w14:textId="2573A520" w:rsidR="004D37F3" w:rsidRDefault="004D37F3" w:rsidP="002E34D7">
      <w:pPr>
        <w:tabs>
          <w:tab w:val="left" w:pos="2808"/>
        </w:tabs>
        <w:jc w:val="center"/>
        <w:rPr>
          <w:rFonts w:ascii="Times New Roman" w:hAnsi="Times New Roman" w:cs="Times New Roman"/>
          <w:b/>
          <w:bCs/>
          <w:sz w:val="28"/>
          <w:szCs w:val="28"/>
          <w:u w:val="single"/>
        </w:rPr>
      </w:pPr>
      <w:r w:rsidRPr="00266234">
        <w:rPr>
          <w:rFonts w:ascii="Times New Roman" w:hAnsi="Times New Roman" w:cs="Times New Roman"/>
          <w:noProof/>
          <w:sz w:val="24"/>
          <w:szCs w:val="24"/>
          <w:lang w:eastAsia="fr-FR"/>
        </w:rPr>
        <w:lastRenderedPageBreak/>
        <w:drawing>
          <wp:inline distT="0" distB="0" distL="0" distR="0" wp14:anchorId="28E7484F" wp14:editId="6092939D">
            <wp:extent cx="5759450" cy="5847061"/>
            <wp:effectExtent l="0" t="0" r="0"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5847061"/>
                    </a:xfrm>
                    <a:prstGeom prst="rect">
                      <a:avLst/>
                    </a:prstGeom>
                  </pic:spPr>
                </pic:pic>
              </a:graphicData>
            </a:graphic>
          </wp:inline>
        </w:drawing>
      </w:r>
    </w:p>
    <w:p w14:paraId="05C269F5" w14:textId="77777777" w:rsidR="00793177" w:rsidRDefault="00793177" w:rsidP="002E34D7">
      <w:pPr>
        <w:tabs>
          <w:tab w:val="left" w:pos="2808"/>
        </w:tabs>
        <w:jc w:val="center"/>
        <w:rPr>
          <w:rFonts w:ascii="Times New Roman" w:hAnsi="Times New Roman" w:cs="Times New Roman"/>
          <w:b/>
          <w:bCs/>
          <w:sz w:val="28"/>
          <w:szCs w:val="28"/>
          <w:u w:val="single"/>
        </w:rPr>
      </w:pPr>
    </w:p>
    <w:p w14:paraId="376542EF" w14:textId="77777777" w:rsidR="00793177" w:rsidRDefault="00793177" w:rsidP="002E34D7">
      <w:pPr>
        <w:tabs>
          <w:tab w:val="left" w:pos="2808"/>
        </w:tabs>
        <w:jc w:val="center"/>
        <w:rPr>
          <w:rFonts w:ascii="Times New Roman" w:hAnsi="Times New Roman" w:cs="Times New Roman"/>
          <w:b/>
          <w:bCs/>
          <w:sz w:val="28"/>
          <w:szCs w:val="28"/>
          <w:u w:val="single"/>
        </w:rPr>
      </w:pPr>
    </w:p>
    <w:p w14:paraId="2F87EAC1" w14:textId="77777777" w:rsidR="00793177" w:rsidRDefault="00793177" w:rsidP="002E34D7">
      <w:pPr>
        <w:tabs>
          <w:tab w:val="left" w:pos="2808"/>
        </w:tabs>
        <w:jc w:val="center"/>
        <w:rPr>
          <w:rFonts w:ascii="Times New Roman" w:hAnsi="Times New Roman" w:cs="Times New Roman"/>
          <w:b/>
          <w:bCs/>
          <w:sz w:val="28"/>
          <w:szCs w:val="28"/>
          <w:u w:val="single"/>
        </w:rPr>
      </w:pPr>
    </w:p>
    <w:p w14:paraId="6BEF4EFE" w14:textId="77777777" w:rsidR="00793177" w:rsidRDefault="00793177" w:rsidP="002E34D7">
      <w:pPr>
        <w:tabs>
          <w:tab w:val="left" w:pos="2808"/>
        </w:tabs>
        <w:jc w:val="center"/>
        <w:rPr>
          <w:rFonts w:ascii="Times New Roman" w:hAnsi="Times New Roman" w:cs="Times New Roman"/>
          <w:b/>
          <w:bCs/>
          <w:sz w:val="28"/>
          <w:szCs w:val="28"/>
          <w:u w:val="single"/>
        </w:rPr>
      </w:pPr>
    </w:p>
    <w:p w14:paraId="2AFCB0BB" w14:textId="77777777" w:rsidR="00793177" w:rsidRDefault="00793177" w:rsidP="002E34D7">
      <w:pPr>
        <w:tabs>
          <w:tab w:val="left" w:pos="2808"/>
        </w:tabs>
        <w:jc w:val="center"/>
        <w:rPr>
          <w:rFonts w:ascii="Times New Roman" w:hAnsi="Times New Roman" w:cs="Times New Roman"/>
          <w:b/>
          <w:bCs/>
          <w:sz w:val="28"/>
          <w:szCs w:val="28"/>
          <w:u w:val="single"/>
        </w:rPr>
      </w:pPr>
    </w:p>
    <w:p w14:paraId="2773DC1D" w14:textId="77777777" w:rsidR="00793177" w:rsidRDefault="00793177" w:rsidP="002E34D7">
      <w:pPr>
        <w:tabs>
          <w:tab w:val="left" w:pos="2808"/>
        </w:tabs>
        <w:jc w:val="center"/>
        <w:rPr>
          <w:rFonts w:ascii="Times New Roman" w:hAnsi="Times New Roman" w:cs="Times New Roman"/>
          <w:b/>
          <w:bCs/>
          <w:sz w:val="28"/>
          <w:szCs w:val="28"/>
          <w:u w:val="single"/>
        </w:rPr>
      </w:pPr>
    </w:p>
    <w:p w14:paraId="2292186C" w14:textId="77777777" w:rsidR="00793177" w:rsidRDefault="00793177" w:rsidP="002E34D7">
      <w:pPr>
        <w:tabs>
          <w:tab w:val="left" w:pos="2808"/>
        </w:tabs>
        <w:jc w:val="center"/>
        <w:rPr>
          <w:rFonts w:ascii="Times New Roman" w:hAnsi="Times New Roman" w:cs="Times New Roman"/>
          <w:b/>
          <w:bCs/>
          <w:sz w:val="28"/>
          <w:szCs w:val="28"/>
          <w:u w:val="single"/>
        </w:rPr>
      </w:pPr>
    </w:p>
    <w:p w14:paraId="2B3C74A3" w14:textId="77777777" w:rsidR="00793177" w:rsidRDefault="00793177" w:rsidP="002E34D7">
      <w:pPr>
        <w:tabs>
          <w:tab w:val="left" w:pos="2808"/>
        </w:tabs>
        <w:jc w:val="center"/>
        <w:rPr>
          <w:rFonts w:ascii="Times New Roman" w:hAnsi="Times New Roman" w:cs="Times New Roman"/>
          <w:b/>
          <w:bCs/>
          <w:sz w:val="28"/>
          <w:szCs w:val="28"/>
          <w:u w:val="single"/>
        </w:rPr>
      </w:pPr>
    </w:p>
    <w:p w14:paraId="1F50347F" w14:textId="77777777" w:rsidR="00793177" w:rsidRDefault="00793177" w:rsidP="002E34D7">
      <w:pPr>
        <w:tabs>
          <w:tab w:val="left" w:pos="2808"/>
        </w:tabs>
        <w:jc w:val="center"/>
        <w:rPr>
          <w:rFonts w:ascii="Times New Roman" w:hAnsi="Times New Roman" w:cs="Times New Roman"/>
          <w:b/>
          <w:bCs/>
          <w:sz w:val="28"/>
          <w:szCs w:val="28"/>
          <w:u w:val="single"/>
        </w:rPr>
      </w:pPr>
    </w:p>
    <w:p w14:paraId="433D420B" w14:textId="7707E234" w:rsidR="00793177" w:rsidRPr="004F5935" w:rsidRDefault="00793177" w:rsidP="002E34D7">
      <w:pPr>
        <w:tabs>
          <w:tab w:val="left" w:pos="2808"/>
        </w:tabs>
        <w:jc w:val="center"/>
        <w:rPr>
          <w:rFonts w:ascii="Times New Roman" w:hAnsi="Times New Roman" w:cs="Times New Roman"/>
          <w:b/>
          <w:bCs/>
          <w:sz w:val="24"/>
          <w:szCs w:val="24"/>
          <w:u w:val="single"/>
        </w:rPr>
      </w:pPr>
      <w:r w:rsidRPr="004F5935">
        <w:rPr>
          <w:rFonts w:ascii="Times New Roman" w:hAnsi="Times New Roman" w:cs="Times New Roman"/>
          <w:b/>
          <w:bCs/>
          <w:sz w:val="24"/>
          <w:szCs w:val="24"/>
          <w:u w:val="single"/>
        </w:rPr>
        <w:lastRenderedPageBreak/>
        <w:t>Documents de conformité vis-</w:t>
      </w:r>
      <w:r w:rsidR="00964ACC" w:rsidRPr="004F5935">
        <w:rPr>
          <w:rFonts w:ascii="Times New Roman" w:hAnsi="Times New Roman" w:cs="Times New Roman"/>
          <w:b/>
          <w:bCs/>
          <w:sz w:val="24"/>
          <w:szCs w:val="24"/>
          <w:u w:val="single"/>
        </w:rPr>
        <w:t>à-vis du fisc</w:t>
      </w:r>
      <w:r w:rsidR="004F5935" w:rsidRPr="004F5935">
        <w:rPr>
          <w:rFonts w:ascii="Times New Roman" w:hAnsi="Times New Roman" w:cs="Times New Roman"/>
          <w:b/>
          <w:bCs/>
          <w:sz w:val="24"/>
          <w:szCs w:val="24"/>
          <w:u w:val="single"/>
        </w:rPr>
        <w:t xml:space="preserve"> (</w:t>
      </w:r>
      <w:r w:rsidR="004F5935" w:rsidRPr="009325E5">
        <w:rPr>
          <w:rFonts w:ascii="Times New Roman" w:hAnsi="Times New Roman" w:cs="Times New Roman"/>
          <w:b/>
          <w:bCs/>
          <w:sz w:val="24"/>
          <w:szCs w:val="24"/>
          <w:highlight w:val="yellow"/>
          <w:u w:val="single"/>
        </w:rPr>
        <w:t>au besoin une ASF du mois peut être établie</w:t>
      </w:r>
      <w:r w:rsidR="004F5935" w:rsidRPr="004F5935">
        <w:rPr>
          <w:rFonts w:ascii="Times New Roman" w:hAnsi="Times New Roman" w:cs="Times New Roman"/>
          <w:b/>
          <w:bCs/>
          <w:sz w:val="24"/>
          <w:szCs w:val="24"/>
          <w:u w:val="single"/>
        </w:rPr>
        <w:t>)</w:t>
      </w:r>
    </w:p>
    <w:p w14:paraId="7BA80328" w14:textId="233E1FC0" w:rsidR="00DC584B" w:rsidRDefault="00DC584B" w:rsidP="002E34D7">
      <w:pPr>
        <w:tabs>
          <w:tab w:val="left" w:pos="2808"/>
        </w:tabs>
        <w:jc w:val="center"/>
        <w:rPr>
          <w:rFonts w:ascii="Times New Roman" w:hAnsi="Times New Roman" w:cs="Times New Roman"/>
          <w:b/>
          <w:bCs/>
          <w:sz w:val="28"/>
          <w:szCs w:val="28"/>
          <w:u w:val="single"/>
        </w:rPr>
      </w:pPr>
      <w:r>
        <w:rPr>
          <w:noProof/>
          <w14:ligatures w14:val="standardContextual"/>
        </w:rPr>
        <w:drawing>
          <wp:inline distT="0" distB="0" distL="0" distR="0" wp14:anchorId="2154C7C4" wp14:editId="4C807AD3">
            <wp:extent cx="5759450" cy="7315200"/>
            <wp:effectExtent l="0" t="0" r="0" b="0"/>
            <wp:docPr id="11735838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83811" name=""/>
                    <pic:cNvPicPr/>
                  </pic:nvPicPr>
                  <pic:blipFill>
                    <a:blip r:embed="rId24"/>
                    <a:stretch>
                      <a:fillRect/>
                    </a:stretch>
                  </pic:blipFill>
                  <pic:spPr>
                    <a:xfrm>
                      <a:off x="0" y="0"/>
                      <a:ext cx="5759450" cy="7315200"/>
                    </a:xfrm>
                    <a:prstGeom prst="rect">
                      <a:avLst/>
                    </a:prstGeom>
                  </pic:spPr>
                </pic:pic>
              </a:graphicData>
            </a:graphic>
          </wp:inline>
        </w:drawing>
      </w:r>
    </w:p>
    <w:p w14:paraId="59C88064" w14:textId="0F9A9474" w:rsidR="00964ACC" w:rsidRDefault="00CA0278" w:rsidP="002E34D7">
      <w:pPr>
        <w:tabs>
          <w:tab w:val="left" w:pos="2808"/>
        </w:tabs>
        <w:jc w:val="center"/>
        <w:rPr>
          <w:rFonts w:ascii="Times New Roman" w:hAnsi="Times New Roman" w:cs="Times New Roman"/>
          <w:b/>
          <w:bCs/>
          <w:sz w:val="28"/>
          <w:szCs w:val="28"/>
          <w:u w:val="single"/>
        </w:rPr>
      </w:pPr>
      <w:r>
        <w:rPr>
          <w:noProof/>
          <w14:ligatures w14:val="standardContextual"/>
        </w:rPr>
        <w:lastRenderedPageBreak/>
        <w:drawing>
          <wp:inline distT="0" distB="0" distL="0" distR="0" wp14:anchorId="045B03E0" wp14:editId="383DD08D">
            <wp:extent cx="5759450" cy="8137525"/>
            <wp:effectExtent l="0" t="0" r="0" b="0"/>
            <wp:docPr id="11712427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242749" name=""/>
                    <pic:cNvPicPr/>
                  </pic:nvPicPr>
                  <pic:blipFill>
                    <a:blip r:embed="rId25"/>
                    <a:stretch>
                      <a:fillRect/>
                    </a:stretch>
                  </pic:blipFill>
                  <pic:spPr>
                    <a:xfrm>
                      <a:off x="0" y="0"/>
                      <a:ext cx="5759450" cy="8137525"/>
                    </a:xfrm>
                    <a:prstGeom prst="rect">
                      <a:avLst/>
                    </a:prstGeom>
                  </pic:spPr>
                </pic:pic>
              </a:graphicData>
            </a:graphic>
          </wp:inline>
        </w:drawing>
      </w:r>
    </w:p>
    <w:p w14:paraId="53767C52" w14:textId="77777777" w:rsidR="00964ACC" w:rsidRDefault="00964ACC" w:rsidP="002E34D7">
      <w:pPr>
        <w:tabs>
          <w:tab w:val="left" w:pos="2808"/>
        </w:tabs>
        <w:jc w:val="center"/>
        <w:rPr>
          <w:rFonts w:ascii="Times New Roman" w:hAnsi="Times New Roman" w:cs="Times New Roman"/>
          <w:b/>
          <w:bCs/>
          <w:sz w:val="28"/>
          <w:szCs w:val="28"/>
          <w:u w:val="single"/>
        </w:rPr>
      </w:pPr>
    </w:p>
    <w:p w14:paraId="5A90A7BB" w14:textId="77777777" w:rsidR="00793177" w:rsidRDefault="00793177" w:rsidP="002E34D7">
      <w:pPr>
        <w:tabs>
          <w:tab w:val="left" w:pos="2808"/>
        </w:tabs>
        <w:jc w:val="center"/>
        <w:rPr>
          <w:rFonts w:ascii="Times New Roman" w:hAnsi="Times New Roman" w:cs="Times New Roman"/>
          <w:b/>
          <w:bCs/>
          <w:sz w:val="28"/>
          <w:szCs w:val="28"/>
          <w:u w:val="single"/>
        </w:rPr>
      </w:pPr>
    </w:p>
    <w:p w14:paraId="1A966442" w14:textId="5F88612A" w:rsidR="002324BA" w:rsidRPr="002324BA" w:rsidRDefault="002324BA" w:rsidP="002324BA">
      <w:pPr>
        <w:tabs>
          <w:tab w:val="left" w:pos="2808"/>
        </w:tabs>
        <w:rPr>
          <w:rFonts w:ascii="Times New Roman" w:hAnsi="Times New Roman" w:cs="Times New Roman"/>
          <w:b/>
          <w:bCs/>
          <w:sz w:val="28"/>
          <w:szCs w:val="28"/>
        </w:rPr>
      </w:pPr>
      <w:r w:rsidRPr="00327D7C">
        <w:rPr>
          <w:rFonts w:ascii="Times New Roman" w:hAnsi="Times New Roman" w:cs="Times New Roman"/>
          <w:b/>
          <w:bCs/>
          <w:sz w:val="24"/>
          <w:szCs w:val="24"/>
        </w:rPr>
        <w:lastRenderedPageBreak/>
        <w:t>Quelques attestations de bonne fin de prestation du cabinet SAPHIR CONSEIL</w:t>
      </w:r>
      <w:r w:rsidR="003257A0">
        <w:rPr>
          <w:noProof/>
          <w14:ligatures w14:val="standardContextual"/>
        </w:rPr>
        <w:drawing>
          <wp:inline distT="0" distB="0" distL="0" distR="0" wp14:anchorId="2F94161C" wp14:editId="3CC0037E">
            <wp:extent cx="5759450" cy="8145780"/>
            <wp:effectExtent l="0" t="0" r="0" b="7620"/>
            <wp:docPr id="1112499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99322" name=""/>
                    <pic:cNvPicPr/>
                  </pic:nvPicPr>
                  <pic:blipFill>
                    <a:blip r:embed="rId26"/>
                    <a:stretch>
                      <a:fillRect/>
                    </a:stretch>
                  </pic:blipFill>
                  <pic:spPr>
                    <a:xfrm>
                      <a:off x="0" y="0"/>
                      <a:ext cx="5759450" cy="8145780"/>
                    </a:xfrm>
                    <a:prstGeom prst="rect">
                      <a:avLst/>
                    </a:prstGeom>
                  </pic:spPr>
                </pic:pic>
              </a:graphicData>
            </a:graphic>
          </wp:inline>
        </w:drawing>
      </w:r>
      <w:r w:rsidR="003257A0" w:rsidRPr="00EA6F9F">
        <w:rPr>
          <w:rFonts w:ascii="Times New Roman" w:hAnsi="Times New Roman" w:cs="Times New Roman"/>
          <w:b/>
          <w:bCs/>
          <w:noProof/>
          <w:sz w:val="28"/>
          <w:szCs w:val="28"/>
        </w:rPr>
        <w:lastRenderedPageBreak/>
        <w:drawing>
          <wp:inline distT="0" distB="0" distL="0" distR="0" wp14:anchorId="0E046399" wp14:editId="7CC55ECF">
            <wp:extent cx="5759450" cy="7370555"/>
            <wp:effectExtent l="0" t="0" r="0" b="1905"/>
            <wp:docPr id="18668179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a:extLst>
                        <a:ext uri="{28A0092B-C50C-407E-A947-70E740481C1C}">
                          <a14:useLocalDpi xmlns:a14="http://schemas.microsoft.com/office/drawing/2010/main" val="0"/>
                        </a:ext>
                      </a:extLst>
                    </a:blip>
                    <a:srcRect l="5160" t="4224" r="6593" b="6978"/>
                    <a:stretch/>
                  </pic:blipFill>
                  <pic:spPr bwMode="auto">
                    <a:xfrm>
                      <a:off x="0" y="0"/>
                      <a:ext cx="5759450" cy="7370555"/>
                    </a:xfrm>
                    <a:prstGeom prst="rect">
                      <a:avLst/>
                    </a:prstGeom>
                    <a:noFill/>
                    <a:ln>
                      <a:noFill/>
                    </a:ln>
                    <a:extLst>
                      <a:ext uri="{53640926-AAD7-44D8-BBD7-CCE9431645EC}">
                        <a14:shadowObscured xmlns:a14="http://schemas.microsoft.com/office/drawing/2010/main"/>
                      </a:ext>
                    </a:extLst>
                  </pic:spPr>
                </pic:pic>
              </a:graphicData>
            </a:graphic>
          </wp:inline>
        </w:drawing>
      </w:r>
    </w:p>
    <w:p w14:paraId="3D5BF09F" w14:textId="77777777" w:rsid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4060AD03" wp14:editId="57DA2328">
            <wp:extent cx="5760720" cy="8152130"/>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8152130"/>
                    </a:xfrm>
                    <a:prstGeom prst="rect">
                      <a:avLst/>
                    </a:prstGeom>
                  </pic:spPr>
                </pic:pic>
              </a:graphicData>
            </a:graphic>
          </wp:inline>
        </w:drawing>
      </w:r>
    </w:p>
    <w:p w14:paraId="39A0ED2D" w14:textId="3F2091DB" w:rsidR="00EA6F9F" w:rsidRDefault="00EA6F9F" w:rsidP="00EA6F9F">
      <w:pPr>
        <w:tabs>
          <w:tab w:val="left" w:pos="2808"/>
        </w:tabs>
        <w:rPr>
          <w:rFonts w:ascii="Times New Roman" w:hAnsi="Times New Roman" w:cs="Times New Roman"/>
          <w:b/>
          <w:bCs/>
          <w:sz w:val="28"/>
          <w:szCs w:val="28"/>
        </w:rPr>
      </w:pPr>
    </w:p>
    <w:p w14:paraId="62CB2139" w14:textId="25C6848A" w:rsidR="00CF4C39" w:rsidRPr="00EA6F9F" w:rsidRDefault="00CF4C39" w:rsidP="00EA6F9F">
      <w:pPr>
        <w:tabs>
          <w:tab w:val="left" w:pos="2808"/>
        </w:tabs>
        <w:rPr>
          <w:rFonts w:ascii="Times New Roman" w:hAnsi="Times New Roman" w:cs="Times New Roman"/>
          <w:b/>
          <w:bCs/>
          <w:sz w:val="28"/>
          <w:szCs w:val="28"/>
        </w:rPr>
      </w:pPr>
      <w:r w:rsidRPr="0002596C">
        <w:rPr>
          <w:rFonts w:ascii="Times New Roman" w:hAnsi="Times New Roman" w:cs="Times New Roman"/>
          <w:noProof/>
          <w14:ligatures w14:val="standardContextual"/>
        </w:rPr>
        <w:lastRenderedPageBreak/>
        <w:drawing>
          <wp:inline distT="0" distB="0" distL="0" distR="0" wp14:anchorId="4BD76D23" wp14:editId="0A9691DC">
            <wp:extent cx="5759450" cy="8145780"/>
            <wp:effectExtent l="0" t="0" r="0" b="7620"/>
            <wp:docPr id="2113386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86104" name=""/>
                    <pic:cNvPicPr/>
                  </pic:nvPicPr>
                  <pic:blipFill>
                    <a:blip r:embed="rId29"/>
                    <a:stretch>
                      <a:fillRect/>
                    </a:stretch>
                  </pic:blipFill>
                  <pic:spPr>
                    <a:xfrm>
                      <a:off x="0" y="0"/>
                      <a:ext cx="5759450" cy="8145780"/>
                    </a:xfrm>
                    <a:prstGeom prst="rect">
                      <a:avLst/>
                    </a:prstGeom>
                  </pic:spPr>
                </pic:pic>
              </a:graphicData>
            </a:graphic>
          </wp:inline>
        </w:drawing>
      </w:r>
    </w:p>
    <w:p w14:paraId="7A06A86B" w14:textId="77777777" w:rsidR="00EA6F9F" w:rsidRPr="002324BA" w:rsidRDefault="00EA6F9F" w:rsidP="002324BA">
      <w:pPr>
        <w:tabs>
          <w:tab w:val="left" w:pos="2808"/>
        </w:tabs>
        <w:rPr>
          <w:rFonts w:ascii="Times New Roman" w:hAnsi="Times New Roman" w:cs="Times New Roman"/>
          <w:b/>
          <w:bCs/>
          <w:sz w:val="28"/>
          <w:szCs w:val="28"/>
        </w:rPr>
      </w:pPr>
    </w:p>
    <w:p w14:paraId="0B2AD48A" w14:textId="77777777" w:rsidR="002324BA" w:rsidRPr="002324BA" w:rsidRDefault="002324BA" w:rsidP="002324BA">
      <w:pPr>
        <w:tabs>
          <w:tab w:val="left" w:pos="2808"/>
        </w:tabs>
        <w:rPr>
          <w:rFonts w:ascii="Times New Roman" w:hAnsi="Times New Roman" w:cs="Times New Roman"/>
          <w:b/>
          <w:bCs/>
          <w:sz w:val="28"/>
          <w:szCs w:val="28"/>
        </w:rPr>
      </w:pPr>
    </w:p>
    <w:p w14:paraId="05285E45" w14:textId="77777777" w:rsidR="002324BA" w:rsidRPr="002324BA" w:rsidRDefault="002324BA" w:rsidP="002324BA">
      <w:pPr>
        <w:tabs>
          <w:tab w:val="left" w:pos="2808"/>
        </w:tabs>
        <w:rPr>
          <w:rFonts w:ascii="Times New Roman" w:hAnsi="Times New Roman" w:cs="Times New Roman"/>
          <w:b/>
          <w:bCs/>
          <w:sz w:val="28"/>
          <w:szCs w:val="28"/>
        </w:rPr>
      </w:pPr>
    </w:p>
    <w:p w14:paraId="78B53004"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drawing>
          <wp:inline distT="0" distB="0" distL="0" distR="0" wp14:anchorId="668391EA" wp14:editId="6081BCC9">
            <wp:extent cx="5760720" cy="8138795"/>
            <wp:effectExtent l="0" t="0" r="0" b="0"/>
            <wp:docPr id="7694980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98012" name=""/>
                    <pic:cNvPicPr/>
                  </pic:nvPicPr>
                  <pic:blipFill>
                    <a:blip r:embed="rId30"/>
                    <a:stretch>
                      <a:fillRect/>
                    </a:stretch>
                  </pic:blipFill>
                  <pic:spPr>
                    <a:xfrm>
                      <a:off x="0" y="0"/>
                      <a:ext cx="5760720" cy="8138795"/>
                    </a:xfrm>
                    <a:prstGeom prst="rect">
                      <a:avLst/>
                    </a:prstGeom>
                  </pic:spPr>
                </pic:pic>
              </a:graphicData>
            </a:graphic>
          </wp:inline>
        </w:drawing>
      </w:r>
    </w:p>
    <w:p w14:paraId="59FFF712" w14:textId="77777777" w:rsidR="002324BA" w:rsidRPr="002324BA" w:rsidRDefault="002324BA" w:rsidP="002324BA">
      <w:pPr>
        <w:tabs>
          <w:tab w:val="left" w:pos="2808"/>
        </w:tabs>
        <w:rPr>
          <w:rFonts w:ascii="Times New Roman" w:hAnsi="Times New Roman" w:cs="Times New Roman"/>
          <w:b/>
          <w:bCs/>
          <w:sz w:val="28"/>
          <w:szCs w:val="28"/>
        </w:rPr>
      </w:pPr>
    </w:p>
    <w:p w14:paraId="4BB663DA"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sz w:val="28"/>
          <w:szCs w:val="28"/>
        </w:rPr>
        <w:lastRenderedPageBreak/>
        <w:t xml:space="preserve">       </w:t>
      </w:r>
      <w:r w:rsidRPr="002324BA">
        <w:rPr>
          <w:rFonts w:ascii="Times New Roman" w:hAnsi="Times New Roman" w:cs="Times New Roman"/>
          <w:b/>
          <w:bCs/>
          <w:noProof/>
          <w:sz w:val="28"/>
          <w:szCs w:val="28"/>
        </w:rPr>
        <w:drawing>
          <wp:inline distT="0" distB="0" distL="0" distR="0" wp14:anchorId="6C3451BE" wp14:editId="2E30E75A">
            <wp:extent cx="5760720" cy="79502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2477"/>
                    <a:stretch/>
                  </pic:blipFill>
                  <pic:spPr bwMode="auto">
                    <a:xfrm>
                      <a:off x="0" y="0"/>
                      <a:ext cx="5760720" cy="7950200"/>
                    </a:xfrm>
                    <a:prstGeom prst="rect">
                      <a:avLst/>
                    </a:prstGeom>
                    <a:ln>
                      <a:noFill/>
                    </a:ln>
                    <a:extLst>
                      <a:ext uri="{53640926-AAD7-44D8-BBD7-CCE9431645EC}">
                        <a14:shadowObscured xmlns:a14="http://schemas.microsoft.com/office/drawing/2010/main"/>
                      </a:ext>
                    </a:extLst>
                  </pic:spPr>
                </pic:pic>
              </a:graphicData>
            </a:graphic>
          </wp:inline>
        </w:drawing>
      </w:r>
      <w:r w:rsidRPr="002324BA">
        <w:rPr>
          <w:rFonts w:ascii="Times New Roman" w:hAnsi="Times New Roman" w:cs="Times New Roman"/>
          <w:b/>
          <w:bCs/>
          <w:sz w:val="28"/>
          <w:szCs w:val="28"/>
        </w:rPr>
        <w:t xml:space="preserve">                                                                  </w:t>
      </w:r>
    </w:p>
    <w:p w14:paraId="2F2174C5" w14:textId="77777777" w:rsidR="002324BA" w:rsidRPr="002324BA" w:rsidRDefault="002324BA" w:rsidP="002324BA">
      <w:pPr>
        <w:tabs>
          <w:tab w:val="left" w:pos="2808"/>
        </w:tabs>
        <w:rPr>
          <w:rFonts w:ascii="Times New Roman" w:hAnsi="Times New Roman" w:cs="Times New Roman"/>
          <w:b/>
          <w:bCs/>
          <w:sz w:val="28"/>
          <w:szCs w:val="28"/>
        </w:rPr>
      </w:pPr>
    </w:p>
    <w:p w14:paraId="3189637D" w14:textId="77777777" w:rsidR="002324BA" w:rsidRPr="002324BA" w:rsidRDefault="002324BA" w:rsidP="002324BA">
      <w:pPr>
        <w:tabs>
          <w:tab w:val="left" w:pos="2808"/>
        </w:tabs>
        <w:rPr>
          <w:rFonts w:ascii="Times New Roman" w:hAnsi="Times New Roman" w:cs="Times New Roman"/>
          <w:b/>
          <w:bCs/>
          <w:sz w:val="28"/>
          <w:szCs w:val="28"/>
        </w:rPr>
      </w:pPr>
    </w:p>
    <w:p w14:paraId="3ED3EB48" w14:textId="6B2EC92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sz w:val="28"/>
          <w:szCs w:val="28"/>
        </w:rPr>
        <w:lastRenderedPageBreak/>
        <w:t xml:space="preserve"> </w:t>
      </w:r>
      <w:r w:rsidRPr="002324BA">
        <w:rPr>
          <w:rFonts w:ascii="Times New Roman" w:hAnsi="Times New Roman" w:cs="Times New Roman"/>
          <w:b/>
          <w:bCs/>
          <w:noProof/>
          <w:sz w:val="28"/>
          <w:szCs w:val="28"/>
        </w:rPr>
        <w:drawing>
          <wp:inline distT="0" distB="0" distL="0" distR="0" wp14:anchorId="25282EF4" wp14:editId="119E1684">
            <wp:extent cx="5760720" cy="8147050"/>
            <wp:effectExtent l="0" t="0" r="0" b="6350"/>
            <wp:docPr id="6843134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313495" name=""/>
                    <pic:cNvPicPr/>
                  </pic:nvPicPr>
                  <pic:blipFill>
                    <a:blip r:embed="rId32"/>
                    <a:stretch>
                      <a:fillRect/>
                    </a:stretch>
                  </pic:blipFill>
                  <pic:spPr>
                    <a:xfrm>
                      <a:off x="0" y="0"/>
                      <a:ext cx="5760720" cy="8147050"/>
                    </a:xfrm>
                    <a:prstGeom prst="rect">
                      <a:avLst/>
                    </a:prstGeom>
                  </pic:spPr>
                </pic:pic>
              </a:graphicData>
            </a:graphic>
          </wp:inline>
        </w:drawing>
      </w:r>
    </w:p>
    <w:p w14:paraId="62F6102E"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78D2918D" wp14:editId="4A7F11F1">
            <wp:extent cx="5737860" cy="7535545"/>
            <wp:effectExtent l="0" t="0" r="0" b="8255"/>
            <wp:docPr id="17477995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3349" t="10711" r="2843" b="15767"/>
                    <a:stretch/>
                  </pic:blipFill>
                  <pic:spPr bwMode="auto">
                    <a:xfrm>
                      <a:off x="0" y="0"/>
                      <a:ext cx="5740349" cy="7538814"/>
                    </a:xfrm>
                    <a:prstGeom prst="rect">
                      <a:avLst/>
                    </a:prstGeom>
                    <a:noFill/>
                    <a:ln>
                      <a:noFill/>
                    </a:ln>
                    <a:extLst>
                      <a:ext uri="{53640926-AAD7-44D8-BBD7-CCE9431645EC}">
                        <a14:shadowObscured xmlns:a14="http://schemas.microsoft.com/office/drawing/2010/main"/>
                      </a:ext>
                    </a:extLst>
                  </pic:spPr>
                </pic:pic>
              </a:graphicData>
            </a:graphic>
          </wp:inline>
        </w:drawing>
      </w:r>
    </w:p>
    <w:p w14:paraId="14D7AB8D"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0A5F4B0A" wp14:editId="04CE6C0B">
            <wp:extent cx="5760720" cy="8152765"/>
            <wp:effectExtent l="0" t="0" r="0" b="635"/>
            <wp:docPr id="85288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8192" name=""/>
                    <pic:cNvPicPr/>
                  </pic:nvPicPr>
                  <pic:blipFill>
                    <a:blip r:embed="rId34"/>
                    <a:stretch>
                      <a:fillRect/>
                    </a:stretch>
                  </pic:blipFill>
                  <pic:spPr>
                    <a:xfrm>
                      <a:off x="0" y="0"/>
                      <a:ext cx="5760720" cy="8152765"/>
                    </a:xfrm>
                    <a:prstGeom prst="rect">
                      <a:avLst/>
                    </a:prstGeom>
                  </pic:spPr>
                </pic:pic>
              </a:graphicData>
            </a:graphic>
          </wp:inline>
        </w:drawing>
      </w:r>
      <w:r w:rsidRPr="002324BA">
        <w:rPr>
          <w:rFonts w:ascii="Times New Roman" w:hAnsi="Times New Roman" w:cs="Times New Roman"/>
          <w:b/>
          <w:bCs/>
          <w:sz w:val="28"/>
          <w:szCs w:val="28"/>
        </w:rPr>
        <w:t xml:space="preserve"> </w:t>
      </w:r>
      <w:r w:rsidRPr="002324BA">
        <w:rPr>
          <w:rFonts w:ascii="Times New Roman" w:hAnsi="Times New Roman" w:cs="Times New Roman"/>
          <w:b/>
          <w:bCs/>
          <w:noProof/>
          <w:sz w:val="28"/>
          <w:szCs w:val="28"/>
        </w:rPr>
        <w:lastRenderedPageBreak/>
        <w:drawing>
          <wp:inline distT="0" distB="0" distL="0" distR="0" wp14:anchorId="7E139851" wp14:editId="50C74FB7">
            <wp:extent cx="5608320" cy="7704389"/>
            <wp:effectExtent l="0" t="0" r="0" b="0"/>
            <wp:docPr id="193955231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4112" t="14910" b="10968"/>
                    <a:stretch/>
                  </pic:blipFill>
                  <pic:spPr bwMode="auto">
                    <a:xfrm>
                      <a:off x="0" y="0"/>
                      <a:ext cx="5615023" cy="7713597"/>
                    </a:xfrm>
                    <a:prstGeom prst="rect">
                      <a:avLst/>
                    </a:prstGeom>
                    <a:noFill/>
                    <a:ln>
                      <a:noFill/>
                    </a:ln>
                    <a:extLst>
                      <a:ext uri="{53640926-AAD7-44D8-BBD7-CCE9431645EC}">
                        <a14:shadowObscured xmlns:a14="http://schemas.microsoft.com/office/drawing/2010/main"/>
                      </a:ext>
                    </a:extLst>
                  </pic:spPr>
                </pic:pic>
              </a:graphicData>
            </a:graphic>
          </wp:inline>
        </w:drawing>
      </w:r>
    </w:p>
    <w:p w14:paraId="30DCF6D9"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0949F5BA" wp14:editId="756496AA">
            <wp:extent cx="5478780" cy="7301230"/>
            <wp:effectExtent l="0" t="0" r="7620" b="0"/>
            <wp:docPr id="16362054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10812" t="10026" b="11912"/>
                    <a:stretch/>
                  </pic:blipFill>
                  <pic:spPr bwMode="auto">
                    <a:xfrm>
                      <a:off x="0" y="0"/>
                      <a:ext cx="5482161" cy="7305735"/>
                    </a:xfrm>
                    <a:prstGeom prst="rect">
                      <a:avLst/>
                    </a:prstGeom>
                    <a:noFill/>
                    <a:ln>
                      <a:noFill/>
                    </a:ln>
                    <a:extLst>
                      <a:ext uri="{53640926-AAD7-44D8-BBD7-CCE9431645EC}">
                        <a14:shadowObscured xmlns:a14="http://schemas.microsoft.com/office/drawing/2010/main"/>
                      </a:ext>
                    </a:extLst>
                  </pic:spPr>
                </pic:pic>
              </a:graphicData>
            </a:graphic>
          </wp:inline>
        </w:drawing>
      </w:r>
    </w:p>
    <w:p w14:paraId="27F6A645"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2EF4FD82" wp14:editId="07AE208C">
            <wp:extent cx="6578315" cy="5335097"/>
            <wp:effectExtent l="0" t="6985" r="6350" b="6350"/>
            <wp:docPr id="15377027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15323" t="2488" r="11001" b="1635"/>
                    <a:stretch/>
                  </pic:blipFill>
                  <pic:spPr bwMode="auto">
                    <a:xfrm rot="16200000">
                      <a:off x="0" y="0"/>
                      <a:ext cx="6616294" cy="5365899"/>
                    </a:xfrm>
                    <a:prstGeom prst="rect">
                      <a:avLst/>
                    </a:prstGeom>
                    <a:noFill/>
                    <a:ln>
                      <a:noFill/>
                    </a:ln>
                    <a:extLst>
                      <a:ext uri="{53640926-AAD7-44D8-BBD7-CCE9431645EC}">
                        <a14:shadowObscured xmlns:a14="http://schemas.microsoft.com/office/drawing/2010/main"/>
                      </a:ext>
                    </a:extLst>
                  </pic:spPr>
                </pic:pic>
              </a:graphicData>
            </a:graphic>
          </wp:inline>
        </w:drawing>
      </w:r>
    </w:p>
    <w:p w14:paraId="3C556AD3" w14:textId="77777777" w:rsidR="002324BA" w:rsidRPr="002324BA" w:rsidRDefault="002324BA" w:rsidP="002324BA">
      <w:pPr>
        <w:tabs>
          <w:tab w:val="left" w:pos="2808"/>
        </w:tabs>
        <w:rPr>
          <w:rFonts w:ascii="Times New Roman" w:hAnsi="Times New Roman" w:cs="Times New Roman"/>
          <w:b/>
          <w:bCs/>
          <w:sz w:val="28"/>
          <w:szCs w:val="28"/>
        </w:rPr>
      </w:pPr>
    </w:p>
    <w:p w14:paraId="33EFFE9D" w14:textId="77777777" w:rsidR="002324BA" w:rsidRPr="002324BA" w:rsidRDefault="002324BA" w:rsidP="002324BA">
      <w:pPr>
        <w:tabs>
          <w:tab w:val="left" w:pos="2808"/>
        </w:tabs>
        <w:rPr>
          <w:rFonts w:ascii="Times New Roman" w:hAnsi="Times New Roman" w:cs="Times New Roman"/>
          <w:b/>
          <w:bCs/>
          <w:sz w:val="28"/>
          <w:szCs w:val="28"/>
        </w:rPr>
      </w:pPr>
    </w:p>
    <w:p w14:paraId="19079E56" w14:textId="77777777" w:rsidR="002324BA" w:rsidRPr="002324BA" w:rsidRDefault="002324BA" w:rsidP="002324BA">
      <w:pPr>
        <w:tabs>
          <w:tab w:val="left" w:pos="2808"/>
        </w:tabs>
        <w:rPr>
          <w:rFonts w:ascii="Times New Roman" w:hAnsi="Times New Roman" w:cs="Times New Roman"/>
          <w:b/>
          <w:bCs/>
          <w:sz w:val="28"/>
          <w:szCs w:val="28"/>
        </w:rPr>
      </w:pPr>
    </w:p>
    <w:p w14:paraId="5451FFCA" w14:textId="77777777" w:rsidR="002324BA" w:rsidRPr="002324BA" w:rsidRDefault="002324BA" w:rsidP="002324BA">
      <w:pPr>
        <w:tabs>
          <w:tab w:val="left" w:pos="2808"/>
        </w:tabs>
        <w:rPr>
          <w:rFonts w:ascii="Times New Roman" w:hAnsi="Times New Roman" w:cs="Times New Roman"/>
          <w:b/>
          <w:bCs/>
          <w:sz w:val="28"/>
          <w:szCs w:val="28"/>
        </w:rPr>
      </w:pPr>
    </w:p>
    <w:p w14:paraId="68CECB36"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3E2356CD" wp14:editId="6CC5DC4C">
            <wp:extent cx="5760720" cy="824865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321"/>
                    <a:stretch/>
                  </pic:blipFill>
                  <pic:spPr bwMode="auto">
                    <a:xfrm>
                      <a:off x="0" y="0"/>
                      <a:ext cx="5760720" cy="8248650"/>
                    </a:xfrm>
                    <a:prstGeom prst="rect">
                      <a:avLst/>
                    </a:prstGeom>
                    <a:ln>
                      <a:noFill/>
                    </a:ln>
                    <a:extLst>
                      <a:ext uri="{53640926-AAD7-44D8-BBD7-CCE9431645EC}">
                        <a14:shadowObscured xmlns:a14="http://schemas.microsoft.com/office/drawing/2010/main"/>
                      </a:ext>
                    </a:extLst>
                  </pic:spPr>
                </pic:pic>
              </a:graphicData>
            </a:graphic>
          </wp:inline>
        </w:drawing>
      </w:r>
    </w:p>
    <w:p w14:paraId="6056C6DC" w14:textId="77777777" w:rsidR="002324BA" w:rsidRPr="002324BA" w:rsidRDefault="002324BA" w:rsidP="002324BA">
      <w:pPr>
        <w:tabs>
          <w:tab w:val="left" w:pos="2808"/>
        </w:tabs>
        <w:rPr>
          <w:rFonts w:ascii="Times New Roman" w:hAnsi="Times New Roman" w:cs="Times New Roman"/>
          <w:b/>
          <w:bCs/>
          <w:sz w:val="28"/>
          <w:szCs w:val="28"/>
        </w:rPr>
      </w:pPr>
    </w:p>
    <w:p w14:paraId="7C17C381" w14:textId="77777777" w:rsidR="002324BA" w:rsidRPr="002324BA" w:rsidRDefault="002324BA" w:rsidP="002324BA">
      <w:pPr>
        <w:tabs>
          <w:tab w:val="left" w:pos="2808"/>
        </w:tabs>
        <w:rPr>
          <w:rFonts w:ascii="Times New Roman" w:hAnsi="Times New Roman" w:cs="Times New Roman"/>
          <w:b/>
          <w:bCs/>
          <w:sz w:val="28"/>
          <w:szCs w:val="28"/>
        </w:rPr>
      </w:pPr>
    </w:p>
    <w:p w14:paraId="36B4270C" w14:textId="77777777" w:rsidR="002324BA" w:rsidRPr="002324BA" w:rsidRDefault="002324BA" w:rsidP="002324BA">
      <w:pPr>
        <w:tabs>
          <w:tab w:val="left" w:pos="2808"/>
        </w:tabs>
        <w:rPr>
          <w:rFonts w:ascii="Times New Roman" w:hAnsi="Times New Roman" w:cs="Times New Roman"/>
          <w:b/>
          <w:bCs/>
          <w:sz w:val="28"/>
          <w:szCs w:val="28"/>
        </w:rPr>
      </w:pPr>
    </w:p>
    <w:p w14:paraId="384AC283"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drawing>
          <wp:inline distT="0" distB="0" distL="0" distR="0" wp14:anchorId="7DA14A0A" wp14:editId="2FA25A58">
            <wp:extent cx="5760720" cy="815784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8157845"/>
                    </a:xfrm>
                    <a:prstGeom prst="rect">
                      <a:avLst/>
                    </a:prstGeom>
                  </pic:spPr>
                </pic:pic>
              </a:graphicData>
            </a:graphic>
          </wp:inline>
        </w:drawing>
      </w:r>
    </w:p>
    <w:p w14:paraId="219FDB8F"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0270AD6D" wp14:editId="37B9DEB4">
            <wp:extent cx="5760720" cy="8145145"/>
            <wp:effectExtent l="0" t="0" r="0" b="825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8145145"/>
                    </a:xfrm>
                    <a:prstGeom prst="rect">
                      <a:avLst/>
                    </a:prstGeom>
                  </pic:spPr>
                </pic:pic>
              </a:graphicData>
            </a:graphic>
          </wp:inline>
        </w:drawing>
      </w:r>
    </w:p>
    <w:p w14:paraId="0CB6C7F5" w14:textId="77777777" w:rsidR="002324BA" w:rsidRPr="002324BA" w:rsidRDefault="002324BA" w:rsidP="002324BA">
      <w:pPr>
        <w:tabs>
          <w:tab w:val="left" w:pos="2808"/>
        </w:tabs>
        <w:rPr>
          <w:rFonts w:ascii="Times New Roman" w:hAnsi="Times New Roman" w:cs="Times New Roman"/>
          <w:b/>
          <w:bCs/>
          <w:sz w:val="28"/>
          <w:szCs w:val="28"/>
        </w:rPr>
      </w:pPr>
    </w:p>
    <w:p w14:paraId="5B21AEA9" w14:textId="77777777" w:rsidR="002324BA" w:rsidRPr="002324BA" w:rsidRDefault="002324BA" w:rsidP="002324BA">
      <w:pPr>
        <w:tabs>
          <w:tab w:val="left" w:pos="2808"/>
        </w:tabs>
        <w:rPr>
          <w:rFonts w:ascii="Times New Roman" w:hAnsi="Times New Roman" w:cs="Times New Roman"/>
          <w:b/>
          <w:bCs/>
          <w:sz w:val="28"/>
          <w:szCs w:val="28"/>
        </w:rPr>
      </w:pPr>
    </w:p>
    <w:p w14:paraId="1FDE5C8E"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70A16A65" wp14:editId="7B7B8EB6">
            <wp:extent cx="5760720" cy="8152130"/>
            <wp:effectExtent l="0" t="0" r="0" b="127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8152130"/>
                    </a:xfrm>
                    <a:prstGeom prst="rect">
                      <a:avLst/>
                    </a:prstGeom>
                  </pic:spPr>
                </pic:pic>
              </a:graphicData>
            </a:graphic>
          </wp:inline>
        </w:drawing>
      </w:r>
    </w:p>
    <w:p w14:paraId="3091668A" w14:textId="77777777" w:rsidR="002324BA" w:rsidRPr="002324BA" w:rsidRDefault="002324BA" w:rsidP="002324BA">
      <w:pPr>
        <w:tabs>
          <w:tab w:val="left" w:pos="2808"/>
        </w:tabs>
        <w:rPr>
          <w:rFonts w:ascii="Times New Roman" w:hAnsi="Times New Roman" w:cs="Times New Roman"/>
          <w:b/>
          <w:bCs/>
          <w:sz w:val="28"/>
          <w:szCs w:val="28"/>
        </w:rPr>
      </w:pPr>
    </w:p>
    <w:p w14:paraId="55178363" w14:textId="77777777" w:rsidR="002324BA" w:rsidRPr="002324BA" w:rsidRDefault="002324BA" w:rsidP="002324BA">
      <w:pPr>
        <w:tabs>
          <w:tab w:val="left" w:pos="2808"/>
        </w:tabs>
        <w:rPr>
          <w:rFonts w:ascii="Times New Roman" w:hAnsi="Times New Roman" w:cs="Times New Roman"/>
          <w:b/>
          <w:bCs/>
          <w:sz w:val="28"/>
          <w:szCs w:val="28"/>
        </w:rPr>
      </w:pPr>
    </w:p>
    <w:p w14:paraId="031AFF2F"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4E1EDD38" wp14:editId="111985FD">
            <wp:extent cx="5760720" cy="798195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2087"/>
                    <a:stretch/>
                  </pic:blipFill>
                  <pic:spPr bwMode="auto">
                    <a:xfrm>
                      <a:off x="0" y="0"/>
                      <a:ext cx="5760720" cy="7981950"/>
                    </a:xfrm>
                    <a:prstGeom prst="rect">
                      <a:avLst/>
                    </a:prstGeom>
                    <a:ln>
                      <a:noFill/>
                    </a:ln>
                    <a:extLst>
                      <a:ext uri="{53640926-AAD7-44D8-BBD7-CCE9431645EC}">
                        <a14:shadowObscured xmlns:a14="http://schemas.microsoft.com/office/drawing/2010/main"/>
                      </a:ext>
                    </a:extLst>
                  </pic:spPr>
                </pic:pic>
              </a:graphicData>
            </a:graphic>
          </wp:inline>
        </w:drawing>
      </w:r>
    </w:p>
    <w:p w14:paraId="3DBC618D" w14:textId="77777777" w:rsidR="002324BA" w:rsidRPr="002324BA" w:rsidRDefault="002324BA" w:rsidP="002324BA">
      <w:pPr>
        <w:tabs>
          <w:tab w:val="left" w:pos="2808"/>
        </w:tabs>
        <w:rPr>
          <w:rFonts w:ascii="Times New Roman" w:hAnsi="Times New Roman" w:cs="Times New Roman"/>
          <w:b/>
          <w:bCs/>
          <w:sz w:val="28"/>
          <w:szCs w:val="28"/>
        </w:rPr>
      </w:pPr>
    </w:p>
    <w:p w14:paraId="7EF72FE5" w14:textId="77777777" w:rsidR="002324BA" w:rsidRPr="002324BA" w:rsidRDefault="002324BA" w:rsidP="002324BA">
      <w:pPr>
        <w:tabs>
          <w:tab w:val="left" w:pos="2808"/>
        </w:tabs>
        <w:rPr>
          <w:rFonts w:ascii="Times New Roman" w:hAnsi="Times New Roman" w:cs="Times New Roman"/>
          <w:b/>
          <w:bCs/>
          <w:sz w:val="28"/>
          <w:szCs w:val="28"/>
        </w:rPr>
      </w:pPr>
    </w:p>
    <w:p w14:paraId="6BC2DEA8"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1B35E9D1" wp14:editId="7E57C586">
            <wp:extent cx="5760720" cy="8152130"/>
            <wp:effectExtent l="0" t="0" r="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8152130"/>
                    </a:xfrm>
                    <a:prstGeom prst="rect">
                      <a:avLst/>
                    </a:prstGeom>
                  </pic:spPr>
                </pic:pic>
              </a:graphicData>
            </a:graphic>
          </wp:inline>
        </w:drawing>
      </w:r>
    </w:p>
    <w:p w14:paraId="2DE4CF30" w14:textId="77777777" w:rsidR="002324BA" w:rsidRPr="002324BA" w:rsidRDefault="002324BA" w:rsidP="002324BA">
      <w:pPr>
        <w:tabs>
          <w:tab w:val="left" w:pos="2808"/>
        </w:tabs>
        <w:rPr>
          <w:rFonts w:ascii="Times New Roman" w:hAnsi="Times New Roman" w:cs="Times New Roman"/>
          <w:b/>
          <w:bCs/>
          <w:sz w:val="28"/>
          <w:szCs w:val="28"/>
        </w:rPr>
      </w:pPr>
    </w:p>
    <w:p w14:paraId="3DED3D87" w14:textId="77777777" w:rsidR="002324BA" w:rsidRPr="002324BA" w:rsidRDefault="002324BA" w:rsidP="002324BA">
      <w:pPr>
        <w:tabs>
          <w:tab w:val="left" w:pos="2808"/>
        </w:tabs>
        <w:rPr>
          <w:rFonts w:ascii="Times New Roman" w:hAnsi="Times New Roman" w:cs="Times New Roman"/>
          <w:b/>
          <w:bCs/>
          <w:sz w:val="28"/>
          <w:szCs w:val="28"/>
        </w:rPr>
      </w:pPr>
    </w:p>
    <w:p w14:paraId="6C00C8F5"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08419447" wp14:editId="56E21F2A">
            <wp:extent cx="5760720" cy="8193405"/>
            <wp:effectExtent l="0" t="0" r="0" b="0"/>
            <wp:docPr id="14" name="Image 14" descr="C:\Users\User\Downloads\bonne fin sapec 2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bonne fin sapec 2023.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93405"/>
                    </a:xfrm>
                    <a:prstGeom prst="rect">
                      <a:avLst/>
                    </a:prstGeom>
                    <a:noFill/>
                    <a:ln>
                      <a:noFill/>
                    </a:ln>
                  </pic:spPr>
                </pic:pic>
              </a:graphicData>
            </a:graphic>
          </wp:inline>
        </w:drawing>
      </w:r>
    </w:p>
    <w:p w14:paraId="752A4DF8" w14:textId="77777777" w:rsidR="002324BA" w:rsidRPr="002324BA" w:rsidRDefault="002324BA" w:rsidP="002324BA">
      <w:pPr>
        <w:tabs>
          <w:tab w:val="left" w:pos="2808"/>
        </w:tabs>
        <w:rPr>
          <w:rFonts w:ascii="Times New Roman" w:hAnsi="Times New Roman" w:cs="Times New Roman"/>
          <w:b/>
          <w:bCs/>
          <w:sz w:val="28"/>
          <w:szCs w:val="28"/>
        </w:rPr>
      </w:pPr>
    </w:p>
    <w:p w14:paraId="72FE23BE" w14:textId="77777777" w:rsidR="002324BA" w:rsidRPr="002324BA" w:rsidRDefault="002324BA" w:rsidP="002324BA">
      <w:pPr>
        <w:tabs>
          <w:tab w:val="left" w:pos="2808"/>
        </w:tabs>
        <w:rPr>
          <w:rFonts w:ascii="Times New Roman" w:hAnsi="Times New Roman" w:cs="Times New Roman"/>
          <w:b/>
          <w:bCs/>
          <w:sz w:val="28"/>
          <w:szCs w:val="28"/>
        </w:rPr>
      </w:pPr>
    </w:p>
    <w:p w14:paraId="26CABAD6"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3BD27104" wp14:editId="1346695E">
            <wp:extent cx="5760720" cy="79057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3022"/>
                    <a:stretch/>
                  </pic:blipFill>
                  <pic:spPr bwMode="auto">
                    <a:xfrm>
                      <a:off x="0" y="0"/>
                      <a:ext cx="5760720" cy="7905750"/>
                    </a:xfrm>
                    <a:prstGeom prst="rect">
                      <a:avLst/>
                    </a:prstGeom>
                    <a:ln>
                      <a:noFill/>
                    </a:ln>
                    <a:extLst>
                      <a:ext uri="{53640926-AAD7-44D8-BBD7-CCE9431645EC}">
                        <a14:shadowObscured xmlns:a14="http://schemas.microsoft.com/office/drawing/2010/main"/>
                      </a:ext>
                    </a:extLst>
                  </pic:spPr>
                </pic:pic>
              </a:graphicData>
            </a:graphic>
          </wp:inline>
        </w:drawing>
      </w:r>
    </w:p>
    <w:p w14:paraId="4A6E7710" w14:textId="77777777" w:rsidR="002324BA" w:rsidRPr="002324BA" w:rsidRDefault="002324BA" w:rsidP="002324BA">
      <w:pPr>
        <w:tabs>
          <w:tab w:val="left" w:pos="2808"/>
        </w:tabs>
        <w:rPr>
          <w:rFonts w:ascii="Times New Roman" w:hAnsi="Times New Roman" w:cs="Times New Roman"/>
          <w:b/>
          <w:bCs/>
          <w:sz w:val="28"/>
          <w:szCs w:val="28"/>
        </w:rPr>
      </w:pPr>
    </w:p>
    <w:p w14:paraId="0ADA7A0E" w14:textId="77777777" w:rsidR="002324BA" w:rsidRPr="002324BA" w:rsidRDefault="002324BA" w:rsidP="002324BA">
      <w:pPr>
        <w:tabs>
          <w:tab w:val="left" w:pos="2808"/>
        </w:tabs>
        <w:rPr>
          <w:rFonts w:ascii="Times New Roman" w:hAnsi="Times New Roman" w:cs="Times New Roman"/>
          <w:b/>
          <w:bCs/>
          <w:sz w:val="28"/>
          <w:szCs w:val="28"/>
        </w:rPr>
      </w:pPr>
    </w:p>
    <w:p w14:paraId="7A892B5F" w14:textId="77777777" w:rsidR="002324BA" w:rsidRPr="002324BA" w:rsidRDefault="002324BA" w:rsidP="002324BA">
      <w:pPr>
        <w:tabs>
          <w:tab w:val="left" w:pos="2808"/>
        </w:tabs>
        <w:rPr>
          <w:rFonts w:ascii="Times New Roman" w:hAnsi="Times New Roman" w:cs="Times New Roman"/>
          <w:b/>
          <w:bCs/>
          <w:sz w:val="28"/>
          <w:szCs w:val="28"/>
        </w:rPr>
      </w:pPr>
    </w:p>
    <w:p w14:paraId="7F67C707"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0F44F67F" wp14:editId="63B11437">
            <wp:extent cx="5760720" cy="8152130"/>
            <wp:effectExtent l="0" t="0" r="0" b="127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8152130"/>
                    </a:xfrm>
                    <a:prstGeom prst="rect">
                      <a:avLst/>
                    </a:prstGeom>
                  </pic:spPr>
                </pic:pic>
              </a:graphicData>
            </a:graphic>
          </wp:inline>
        </w:drawing>
      </w:r>
    </w:p>
    <w:p w14:paraId="4B4B581F" w14:textId="77777777" w:rsidR="002324BA" w:rsidRPr="002324BA" w:rsidRDefault="002324BA" w:rsidP="002324BA">
      <w:pPr>
        <w:tabs>
          <w:tab w:val="left" w:pos="2808"/>
        </w:tabs>
        <w:rPr>
          <w:rFonts w:ascii="Times New Roman" w:hAnsi="Times New Roman" w:cs="Times New Roman"/>
          <w:b/>
          <w:bCs/>
          <w:sz w:val="28"/>
          <w:szCs w:val="28"/>
        </w:rPr>
      </w:pPr>
    </w:p>
    <w:p w14:paraId="24806B6A" w14:textId="77777777" w:rsidR="002324BA" w:rsidRPr="002324BA" w:rsidRDefault="002324BA" w:rsidP="002324BA">
      <w:pPr>
        <w:tabs>
          <w:tab w:val="left" w:pos="2808"/>
        </w:tabs>
        <w:rPr>
          <w:rFonts w:ascii="Times New Roman" w:hAnsi="Times New Roman" w:cs="Times New Roman"/>
          <w:b/>
          <w:bCs/>
          <w:sz w:val="28"/>
          <w:szCs w:val="28"/>
        </w:rPr>
      </w:pPr>
    </w:p>
    <w:p w14:paraId="021DBB59"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1B617705" wp14:editId="051FCA05">
            <wp:extent cx="5760720" cy="813752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8137525"/>
                    </a:xfrm>
                    <a:prstGeom prst="rect">
                      <a:avLst/>
                    </a:prstGeom>
                  </pic:spPr>
                </pic:pic>
              </a:graphicData>
            </a:graphic>
          </wp:inline>
        </w:drawing>
      </w:r>
    </w:p>
    <w:p w14:paraId="49A8FF8D" w14:textId="77777777" w:rsidR="002324BA" w:rsidRPr="002324BA" w:rsidRDefault="002324BA" w:rsidP="002324BA">
      <w:pPr>
        <w:tabs>
          <w:tab w:val="left" w:pos="2808"/>
        </w:tabs>
        <w:rPr>
          <w:rFonts w:ascii="Times New Roman" w:hAnsi="Times New Roman" w:cs="Times New Roman"/>
          <w:b/>
          <w:bCs/>
          <w:sz w:val="28"/>
          <w:szCs w:val="28"/>
        </w:rPr>
      </w:pPr>
    </w:p>
    <w:p w14:paraId="7360A33B" w14:textId="77777777" w:rsidR="002324BA" w:rsidRPr="002324BA" w:rsidRDefault="002324BA" w:rsidP="002324BA">
      <w:pPr>
        <w:tabs>
          <w:tab w:val="left" w:pos="2808"/>
        </w:tabs>
        <w:rPr>
          <w:rFonts w:ascii="Times New Roman" w:hAnsi="Times New Roman" w:cs="Times New Roman"/>
          <w:b/>
          <w:bCs/>
          <w:sz w:val="28"/>
          <w:szCs w:val="28"/>
        </w:rPr>
      </w:pPr>
    </w:p>
    <w:p w14:paraId="5D630B90"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2F95D512" wp14:editId="221BD04F">
            <wp:extent cx="5760720" cy="813816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8138160"/>
                    </a:xfrm>
                    <a:prstGeom prst="rect">
                      <a:avLst/>
                    </a:prstGeom>
                  </pic:spPr>
                </pic:pic>
              </a:graphicData>
            </a:graphic>
          </wp:inline>
        </w:drawing>
      </w:r>
    </w:p>
    <w:p w14:paraId="3BBF7A57" w14:textId="77777777" w:rsidR="002324BA" w:rsidRPr="002324BA" w:rsidRDefault="002324BA" w:rsidP="002324BA">
      <w:pPr>
        <w:tabs>
          <w:tab w:val="left" w:pos="2808"/>
        </w:tabs>
        <w:rPr>
          <w:rFonts w:ascii="Times New Roman" w:hAnsi="Times New Roman" w:cs="Times New Roman"/>
          <w:b/>
          <w:bCs/>
          <w:sz w:val="28"/>
          <w:szCs w:val="28"/>
        </w:rPr>
      </w:pPr>
    </w:p>
    <w:p w14:paraId="3BC52C14" w14:textId="77777777" w:rsidR="002324BA" w:rsidRPr="002324BA" w:rsidRDefault="002324BA" w:rsidP="002324BA">
      <w:pPr>
        <w:tabs>
          <w:tab w:val="left" w:pos="2808"/>
        </w:tabs>
        <w:rPr>
          <w:rFonts w:ascii="Times New Roman" w:hAnsi="Times New Roman" w:cs="Times New Roman"/>
          <w:b/>
          <w:bCs/>
          <w:sz w:val="28"/>
          <w:szCs w:val="28"/>
        </w:rPr>
      </w:pPr>
    </w:p>
    <w:p w14:paraId="1638D841" w14:textId="77777777" w:rsidR="002324BA" w:rsidRPr="002324BA" w:rsidRDefault="002324BA" w:rsidP="002324BA">
      <w:pPr>
        <w:tabs>
          <w:tab w:val="left" w:pos="2808"/>
        </w:tabs>
        <w:rPr>
          <w:rFonts w:ascii="Times New Roman" w:hAnsi="Times New Roman" w:cs="Times New Roman"/>
          <w:b/>
          <w:bCs/>
          <w:sz w:val="28"/>
          <w:szCs w:val="28"/>
        </w:rPr>
      </w:pPr>
      <w:r w:rsidRPr="002324BA">
        <w:rPr>
          <w:rFonts w:ascii="Times New Roman" w:hAnsi="Times New Roman" w:cs="Times New Roman"/>
          <w:b/>
          <w:bCs/>
          <w:noProof/>
          <w:sz w:val="28"/>
          <w:szCs w:val="28"/>
        </w:rPr>
        <w:lastRenderedPageBreak/>
        <w:drawing>
          <wp:inline distT="0" distB="0" distL="0" distR="0" wp14:anchorId="20132617" wp14:editId="19A90D76">
            <wp:extent cx="5760720" cy="8145145"/>
            <wp:effectExtent l="0" t="0" r="0" b="825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8145145"/>
                    </a:xfrm>
                    <a:prstGeom prst="rect">
                      <a:avLst/>
                    </a:prstGeom>
                  </pic:spPr>
                </pic:pic>
              </a:graphicData>
            </a:graphic>
          </wp:inline>
        </w:drawing>
      </w:r>
    </w:p>
    <w:p w14:paraId="29E16469" w14:textId="06941B91" w:rsidR="002324BA" w:rsidRPr="00DC584B" w:rsidRDefault="006C5A17" w:rsidP="002324BA">
      <w:pPr>
        <w:tabs>
          <w:tab w:val="left" w:pos="2808"/>
        </w:tabs>
        <w:rPr>
          <w:rFonts w:ascii="Times New Roman" w:hAnsi="Times New Roman" w:cs="Times New Roman"/>
          <w:b/>
          <w:bCs/>
          <w:sz w:val="28"/>
          <w:szCs w:val="28"/>
        </w:rPr>
      </w:pPr>
      <w:r>
        <w:rPr>
          <w:noProof/>
          <w14:ligatures w14:val="standardContextual"/>
        </w:rPr>
        <w:lastRenderedPageBreak/>
        <w:drawing>
          <wp:inline distT="0" distB="0" distL="0" distR="0" wp14:anchorId="6B3D9B28" wp14:editId="5CC049E6">
            <wp:extent cx="5759450" cy="8145780"/>
            <wp:effectExtent l="0" t="0" r="0" b="7620"/>
            <wp:docPr id="10595336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33668" name=""/>
                    <pic:cNvPicPr/>
                  </pic:nvPicPr>
                  <pic:blipFill>
                    <a:blip r:embed="rId50"/>
                    <a:stretch>
                      <a:fillRect/>
                    </a:stretch>
                  </pic:blipFill>
                  <pic:spPr>
                    <a:xfrm>
                      <a:off x="0" y="0"/>
                      <a:ext cx="5759450" cy="8145780"/>
                    </a:xfrm>
                    <a:prstGeom prst="rect">
                      <a:avLst/>
                    </a:prstGeom>
                  </pic:spPr>
                </pic:pic>
              </a:graphicData>
            </a:graphic>
          </wp:inline>
        </w:drawing>
      </w:r>
      <w:r>
        <w:rPr>
          <w:noProof/>
          <w14:ligatures w14:val="standardContextual"/>
        </w:rPr>
        <w:lastRenderedPageBreak/>
        <w:drawing>
          <wp:inline distT="0" distB="0" distL="0" distR="0" wp14:anchorId="6C01CD97" wp14:editId="123140EA">
            <wp:extent cx="5759450" cy="8145780"/>
            <wp:effectExtent l="0" t="0" r="0" b="7620"/>
            <wp:docPr id="19591027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02700" name=""/>
                    <pic:cNvPicPr/>
                  </pic:nvPicPr>
                  <pic:blipFill>
                    <a:blip r:embed="rId51"/>
                    <a:stretch>
                      <a:fillRect/>
                    </a:stretch>
                  </pic:blipFill>
                  <pic:spPr>
                    <a:xfrm>
                      <a:off x="0" y="0"/>
                      <a:ext cx="5759450" cy="8145780"/>
                    </a:xfrm>
                    <a:prstGeom prst="rect">
                      <a:avLst/>
                    </a:prstGeom>
                  </pic:spPr>
                </pic:pic>
              </a:graphicData>
            </a:graphic>
          </wp:inline>
        </w:drawing>
      </w:r>
      <w:r>
        <w:rPr>
          <w:rFonts w:ascii="Times New Roman" w:hAnsi="Times New Roman" w:cs="Times New Roman"/>
          <w:b/>
          <w:bCs/>
          <w:sz w:val="28"/>
          <w:szCs w:val="28"/>
        </w:rPr>
        <w:t xml:space="preserve"> </w:t>
      </w:r>
    </w:p>
    <w:sectPr w:rsidR="002324BA" w:rsidRPr="00DC584B" w:rsidSect="0059552B">
      <w:footerReference w:type="default" r:id="rId52"/>
      <w:headerReference w:type="first" r:id="rId53"/>
      <w:footerReference w:type="first" r:id="rId5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11F694" w14:textId="77777777" w:rsidR="00B451DB" w:rsidRDefault="00B451DB" w:rsidP="00D011CE">
      <w:pPr>
        <w:spacing w:after="0" w:line="240" w:lineRule="auto"/>
      </w:pPr>
      <w:r>
        <w:separator/>
      </w:r>
    </w:p>
  </w:endnote>
  <w:endnote w:type="continuationSeparator" w:id="0">
    <w:p w14:paraId="53296B5E" w14:textId="77777777" w:rsidR="00B451DB" w:rsidRDefault="00B451DB" w:rsidP="00D011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oper Std Black">
    <w:altName w:val="Cooper Black"/>
    <w:panose1 w:val="00000000000000000000"/>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5545442"/>
      <w:docPartObj>
        <w:docPartGallery w:val="Page Numbers (Bottom of Page)"/>
        <w:docPartUnique/>
      </w:docPartObj>
    </w:sdtPr>
    <w:sdtContent>
      <w:p w14:paraId="47BBF741" w14:textId="7004027B" w:rsidR="006D6D23" w:rsidRDefault="006D6D23">
        <w:pPr>
          <w:pStyle w:val="Pieddepage"/>
          <w:jc w:val="center"/>
        </w:pPr>
        <w:r>
          <w:fldChar w:fldCharType="begin"/>
        </w:r>
        <w:r>
          <w:instrText>PAGE   \* MERGEFORMAT</w:instrText>
        </w:r>
        <w:r>
          <w:fldChar w:fldCharType="separate"/>
        </w:r>
        <w:r>
          <w:t>2</w:t>
        </w:r>
        <w:r>
          <w:fldChar w:fldCharType="end"/>
        </w:r>
      </w:p>
    </w:sdtContent>
  </w:sdt>
  <w:p w14:paraId="243F4D2B" w14:textId="3A7F7BC5" w:rsidR="00D011CE" w:rsidRPr="00D011CE" w:rsidRDefault="00D011CE" w:rsidP="00D011CE">
    <w:pPr>
      <w:pStyle w:val="Pieddepage"/>
      <w:jc w:val="center"/>
      <w:rPr>
        <w:rFonts w:ascii="Bahnschrift SemiLight" w:hAnsi="Bahnschrift SemiLight"/>
        <w:i/>
        <w:i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10100373"/>
      <w:docPartObj>
        <w:docPartGallery w:val="Page Numbers (Bottom of Page)"/>
        <w:docPartUnique/>
      </w:docPartObj>
    </w:sdtPr>
    <w:sdtContent>
      <w:p w14:paraId="057617D3" w14:textId="77777777" w:rsidR="002324BA" w:rsidRDefault="002324BA">
        <w:pPr>
          <w:pStyle w:val="Pieddepage"/>
          <w:jc w:val="center"/>
        </w:pPr>
        <w:r>
          <w:fldChar w:fldCharType="begin"/>
        </w:r>
        <w:r>
          <w:instrText>PAGE   \* MERGEFORMAT</w:instrText>
        </w:r>
        <w:r>
          <w:fldChar w:fldCharType="separate"/>
        </w:r>
        <w:r>
          <w:rPr>
            <w:noProof/>
          </w:rPr>
          <w:t>17</w:t>
        </w:r>
        <w:r>
          <w:fldChar w:fldCharType="end"/>
        </w:r>
      </w:p>
    </w:sdtContent>
  </w:sdt>
  <w:p w14:paraId="1E7CB6B9" w14:textId="77777777" w:rsidR="002324BA" w:rsidRDefault="002324B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1464280"/>
      <w:docPartObj>
        <w:docPartGallery w:val="Page Numbers (Bottom of Page)"/>
        <w:docPartUnique/>
      </w:docPartObj>
    </w:sdtPr>
    <w:sdtContent>
      <w:p w14:paraId="3B2FD43D" w14:textId="77777777" w:rsidR="002324BA" w:rsidRDefault="002324BA">
        <w:pPr>
          <w:pStyle w:val="Pieddepage"/>
          <w:jc w:val="center"/>
        </w:pPr>
        <w:r>
          <w:fldChar w:fldCharType="begin"/>
        </w:r>
        <w:r>
          <w:instrText>PAGE   \* MERGEFORMAT</w:instrText>
        </w:r>
        <w:r>
          <w:fldChar w:fldCharType="separate"/>
        </w:r>
        <w:r>
          <w:t>2</w:t>
        </w:r>
        <w:r>
          <w:fldChar w:fldCharType="end"/>
        </w:r>
      </w:p>
    </w:sdtContent>
  </w:sdt>
  <w:p w14:paraId="34EE0645" w14:textId="77777777" w:rsidR="002324BA" w:rsidRDefault="002324B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5E7CBF" w14:textId="77777777" w:rsidR="00B451DB" w:rsidRDefault="00B451DB" w:rsidP="00D011CE">
      <w:pPr>
        <w:spacing w:after="0" w:line="240" w:lineRule="auto"/>
      </w:pPr>
      <w:r>
        <w:separator/>
      </w:r>
    </w:p>
  </w:footnote>
  <w:footnote w:type="continuationSeparator" w:id="0">
    <w:p w14:paraId="14EA6F0D" w14:textId="77777777" w:rsidR="00B451DB" w:rsidRDefault="00B451DB" w:rsidP="00D011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5DCACA" w14:textId="77777777" w:rsidR="002324BA" w:rsidRPr="00400A59" w:rsidRDefault="002324BA" w:rsidP="00400A59">
    <w:pPr>
      <w:spacing w:after="0" w:line="240" w:lineRule="auto"/>
      <w:jc w:val="center"/>
      <w:rPr>
        <w:rFonts w:ascii="Times New Roman" w:hAnsi="Times New Roman" w:cs="Times New Roman"/>
        <w:bCs/>
      </w:rPr>
    </w:pPr>
    <w:r w:rsidRPr="00400A59">
      <w:rPr>
        <w:rFonts w:ascii="Times New Roman" w:hAnsi="Times New Roman" w:cs="Times New Roman"/>
        <w:bCs/>
        <w:lang w:val="en-US"/>
      </w:rPr>
      <w:t>RCCM: BF OUA2015A4820. IFU: 00068684P.</w:t>
    </w:r>
  </w:p>
  <w:p w14:paraId="3A397F33" w14:textId="77777777" w:rsidR="002324BA" w:rsidRPr="00400A59" w:rsidRDefault="002324BA" w:rsidP="00400A59">
    <w:pPr>
      <w:pStyle w:val="En-tte"/>
      <w:jc w:val="center"/>
      <w:rPr>
        <w:bCs/>
      </w:rPr>
    </w:pPr>
    <w:r w:rsidRPr="00400A59">
      <w:rPr>
        <w:rFonts w:ascii="Bookman Old Style" w:hAnsi="Bookman Old Style" w:cs="Times New Roman"/>
        <w:bCs/>
      </w:rPr>
      <w:t>Saphir Conseil : cabinet d’expertise en évaluations environnementales</w:t>
    </w:r>
  </w:p>
  <w:p w14:paraId="4AD19CDF" w14:textId="77777777" w:rsidR="002324BA" w:rsidRDefault="002324B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BE15C1"/>
    <w:multiLevelType w:val="hybridMultilevel"/>
    <w:tmpl w:val="6508396A"/>
    <w:lvl w:ilvl="0" w:tplc="040C000D">
      <w:start w:val="1"/>
      <w:numFmt w:val="bullet"/>
      <w:lvlText w:val=""/>
      <w:lvlJc w:val="left"/>
      <w:pPr>
        <w:ind w:left="1950" w:hanging="360"/>
      </w:pPr>
      <w:rPr>
        <w:rFonts w:ascii="Wingdings" w:hAnsi="Wingdings" w:hint="default"/>
      </w:rPr>
    </w:lvl>
    <w:lvl w:ilvl="1" w:tplc="040C0003" w:tentative="1">
      <w:start w:val="1"/>
      <w:numFmt w:val="bullet"/>
      <w:lvlText w:val="o"/>
      <w:lvlJc w:val="left"/>
      <w:pPr>
        <w:ind w:left="2670" w:hanging="360"/>
      </w:pPr>
      <w:rPr>
        <w:rFonts w:ascii="Courier New" w:hAnsi="Courier New" w:cs="Courier New" w:hint="default"/>
      </w:rPr>
    </w:lvl>
    <w:lvl w:ilvl="2" w:tplc="040C0005" w:tentative="1">
      <w:start w:val="1"/>
      <w:numFmt w:val="bullet"/>
      <w:lvlText w:val=""/>
      <w:lvlJc w:val="left"/>
      <w:pPr>
        <w:ind w:left="3390" w:hanging="360"/>
      </w:pPr>
      <w:rPr>
        <w:rFonts w:ascii="Wingdings" w:hAnsi="Wingdings" w:hint="default"/>
      </w:rPr>
    </w:lvl>
    <w:lvl w:ilvl="3" w:tplc="040C0001" w:tentative="1">
      <w:start w:val="1"/>
      <w:numFmt w:val="bullet"/>
      <w:lvlText w:val=""/>
      <w:lvlJc w:val="left"/>
      <w:pPr>
        <w:ind w:left="4110" w:hanging="360"/>
      </w:pPr>
      <w:rPr>
        <w:rFonts w:ascii="Symbol" w:hAnsi="Symbol" w:hint="default"/>
      </w:rPr>
    </w:lvl>
    <w:lvl w:ilvl="4" w:tplc="040C0003" w:tentative="1">
      <w:start w:val="1"/>
      <w:numFmt w:val="bullet"/>
      <w:lvlText w:val="o"/>
      <w:lvlJc w:val="left"/>
      <w:pPr>
        <w:ind w:left="4830" w:hanging="360"/>
      </w:pPr>
      <w:rPr>
        <w:rFonts w:ascii="Courier New" w:hAnsi="Courier New" w:cs="Courier New" w:hint="default"/>
      </w:rPr>
    </w:lvl>
    <w:lvl w:ilvl="5" w:tplc="040C0005" w:tentative="1">
      <w:start w:val="1"/>
      <w:numFmt w:val="bullet"/>
      <w:lvlText w:val=""/>
      <w:lvlJc w:val="left"/>
      <w:pPr>
        <w:ind w:left="5550" w:hanging="360"/>
      </w:pPr>
      <w:rPr>
        <w:rFonts w:ascii="Wingdings" w:hAnsi="Wingdings" w:hint="default"/>
      </w:rPr>
    </w:lvl>
    <w:lvl w:ilvl="6" w:tplc="040C0001" w:tentative="1">
      <w:start w:val="1"/>
      <w:numFmt w:val="bullet"/>
      <w:lvlText w:val=""/>
      <w:lvlJc w:val="left"/>
      <w:pPr>
        <w:ind w:left="6270" w:hanging="360"/>
      </w:pPr>
      <w:rPr>
        <w:rFonts w:ascii="Symbol" w:hAnsi="Symbol" w:hint="default"/>
      </w:rPr>
    </w:lvl>
    <w:lvl w:ilvl="7" w:tplc="040C0003" w:tentative="1">
      <w:start w:val="1"/>
      <w:numFmt w:val="bullet"/>
      <w:lvlText w:val="o"/>
      <w:lvlJc w:val="left"/>
      <w:pPr>
        <w:ind w:left="6990" w:hanging="360"/>
      </w:pPr>
      <w:rPr>
        <w:rFonts w:ascii="Courier New" w:hAnsi="Courier New" w:cs="Courier New" w:hint="default"/>
      </w:rPr>
    </w:lvl>
    <w:lvl w:ilvl="8" w:tplc="040C0005" w:tentative="1">
      <w:start w:val="1"/>
      <w:numFmt w:val="bullet"/>
      <w:lvlText w:val=""/>
      <w:lvlJc w:val="left"/>
      <w:pPr>
        <w:ind w:left="7710" w:hanging="360"/>
      </w:pPr>
      <w:rPr>
        <w:rFonts w:ascii="Wingdings" w:hAnsi="Wingdings" w:hint="default"/>
      </w:rPr>
    </w:lvl>
  </w:abstractNum>
  <w:abstractNum w:abstractNumId="1" w15:restartNumberingAfterBreak="0">
    <w:nsid w:val="37A73D80"/>
    <w:multiLevelType w:val="hybridMultilevel"/>
    <w:tmpl w:val="FA1CC334"/>
    <w:lvl w:ilvl="0" w:tplc="04090001">
      <w:start w:val="1"/>
      <w:numFmt w:val="bullet"/>
      <w:lvlText w:val=""/>
      <w:lvlJc w:val="left"/>
      <w:pPr>
        <w:ind w:left="360" w:hanging="360"/>
      </w:pPr>
      <w:rPr>
        <w:rFonts w:ascii="Symbol" w:hAnsi="Symbol" w:hint="default"/>
      </w:rPr>
    </w:lvl>
    <w:lvl w:ilvl="1" w:tplc="040C0003">
      <w:start w:val="1"/>
      <w:numFmt w:val="bullet"/>
      <w:lvlText w:val="o"/>
      <w:lvlJc w:val="left"/>
      <w:pPr>
        <w:ind w:left="1222" w:hanging="360"/>
      </w:pPr>
      <w:rPr>
        <w:rFonts w:ascii="Courier New" w:hAnsi="Courier New" w:cs="Courier New" w:hint="default"/>
      </w:rPr>
    </w:lvl>
    <w:lvl w:ilvl="2" w:tplc="040C0005">
      <w:start w:val="1"/>
      <w:numFmt w:val="bullet"/>
      <w:lvlText w:val=""/>
      <w:lvlJc w:val="left"/>
      <w:pPr>
        <w:ind w:left="1942" w:hanging="360"/>
      </w:pPr>
      <w:rPr>
        <w:rFonts w:ascii="Wingdings" w:hAnsi="Wingdings" w:hint="default"/>
      </w:rPr>
    </w:lvl>
    <w:lvl w:ilvl="3" w:tplc="040C0001">
      <w:start w:val="1"/>
      <w:numFmt w:val="bullet"/>
      <w:lvlText w:val=""/>
      <w:lvlJc w:val="left"/>
      <w:pPr>
        <w:ind w:left="2662" w:hanging="360"/>
      </w:pPr>
      <w:rPr>
        <w:rFonts w:ascii="Symbol" w:hAnsi="Symbol" w:hint="default"/>
      </w:rPr>
    </w:lvl>
    <w:lvl w:ilvl="4" w:tplc="040C0003">
      <w:start w:val="1"/>
      <w:numFmt w:val="bullet"/>
      <w:lvlText w:val="o"/>
      <w:lvlJc w:val="left"/>
      <w:pPr>
        <w:ind w:left="3382" w:hanging="360"/>
      </w:pPr>
      <w:rPr>
        <w:rFonts w:ascii="Courier New" w:hAnsi="Courier New" w:cs="Courier New" w:hint="default"/>
      </w:rPr>
    </w:lvl>
    <w:lvl w:ilvl="5" w:tplc="040C0005">
      <w:start w:val="1"/>
      <w:numFmt w:val="bullet"/>
      <w:lvlText w:val=""/>
      <w:lvlJc w:val="left"/>
      <w:pPr>
        <w:ind w:left="4102" w:hanging="360"/>
      </w:pPr>
      <w:rPr>
        <w:rFonts w:ascii="Wingdings" w:hAnsi="Wingdings" w:hint="default"/>
      </w:rPr>
    </w:lvl>
    <w:lvl w:ilvl="6" w:tplc="040C0001">
      <w:start w:val="1"/>
      <w:numFmt w:val="bullet"/>
      <w:lvlText w:val=""/>
      <w:lvlJc w:val="left"/>
      <w:pPr>
        <w:ind w:left="4822" w:hanging="360"/>
      </w:pPr>
      <w:rPr>
        <w:rFonts w:ascii="Symbol" w:hAnsi="Symbol" w:hint="default"/>
      </w:rPr>
    </w:lvl>
    <w:lvl w:ilvl="7" w:tplc="040C0003">
      <w:start w:val="1"/>
      <w:numFmt w:val="bullet"/>
      <w:lvlText w:val="o"/>
      <w:lvlJc w:val="left"/>
      <w:pPr>
        <w:ind w:left="5542" w:hanging="360"/>
      </w:pPr>
      <w:rPr>
        <w:rFonts w:ascii="Courier New" w:hAnsi="Courier New" w:cs="Courier New" w:hint="default"/>
      </w:rPr>
    </w:lvl>
    <w:lvl w:ilvl="8" w:tplc="040C0005">
      <w:start w:val="1"/>
      <w:numFmt w:val="bullet"/>
      <w:lvlText w:val=""/>
      <w:lvlJc w:val="left"/>
      <w:pPr>
        <w:ind w:left="6262" w:hanging="360"/>
      </w:pPr>
      <w:rPr>
        <w:rFonts w:ascii="Wingdings" w:hAnsi="Wingdings" w:hint="default"/>
      </w:rPr>
    </w:lvl>
  </w:abstractNum>
  <w:abstractNum w:abstractNumId="2" w15:restartNumberingAfterBreak="0">
    <w:nsid w:val="38695A70"/>
    <w:multiLevelType w:val="hybridMultilevel"/>
    <w:tmpl w:val="F278803A"/>
    <w:lvl w:ilvl="0" w:tplc="04090001">
      <w:start w:val="1"/>
      <w:numFmt w:val="bullet"/>
      <w:lvlText w:val=""/>
      <w:lvlJc w:val="left"/>
      <w:pPr>
        <w:ind w:left="502" w:hanging="360"/>
      </w:pPr>
      <w:rPr>
        <w:rFonts w:ascii="Symbol" w:hAnsi="Symbol" w:hint="default"/>
      </w:rPr>
    </w:lvl>
    <w:lvl w:ilvl="1" w:tplc="4B627B4C">
      <w:numFmt w:val="bullet"/>
      <w:lvlText w:val="-"/>
      <w:lvlJc w:val="left"/>
      <w:pPr>
        <w:ind w:left="1222" w:hanging="360"/>
      </w:pPr>
      <w:rPr>
        <w:rFonts w:ascii="Times New Roman" w:eastAsiaTheme="minorHAnsi" w:hAnsi="Times New Roman" w:cs="Times New Roman" w:hint="default"/>
      </w:rPr>
    </w:lvl>
    <w:lvl w:ilvl="2" w:tplc="040C0005">
      <w:start w:val="1"/>
      <w:numFmt w:val="bullet"/>
      <w:lvlText w:val=""/>
      <w:lvlJc w:val="left"/>
      <w:pPr>
        <w:ind w:left="1942" w:hanging="360"/>
      </w:pPr>
      <w:rPr>
        <w:rFonts w:ascii="Wingdings" w:hAnsi="Wingdings" w:hint="default"/>
      </w:rPr>
    </w:lvl>
    <w:lvl w:ilvl="3" w:tplc="040C0001">
      <w:start w:val="1"/>
      <w:numFmt w:val="bullet"/>
      <w:lvlText w:val=""/>
      <w:lvlJc w:val="left"/>
      <w:pPr>
        <w:ind w:left="2662" w:hanging="360"/>
      </w:pPr>
      <w:rPr>
        <w:rFonts w:ascii="Symbol" w:hAnsi="Symbol" w:hint="default"/>
      </w:rPr>
    </w:lvl>
    <w:lvl w:ilvl="4" w:tplc="040C0003">
      <w:start w:val="1"/>
      <w:numFmt w:val="bullet"/>
      <w:lvlText w:val="o"/>
      <w:lvlJc w:val="left"/>
      <w:pPr>
        <w:ind w:left="3382" w:hanging="360"/>
      </w:pPr>
      <w:rPr>
        <w:rFonts w:ascii="Courier New" w:hAnsi="Courier New" w:cs="Courier New" w:hint="default"/>
      </w:rPr>
    </w:lvl>
    <w:lvl w:ilvl="5" w:tplc="040C0005">
      <w:start w:val="1"/>
      <w:numFmt w:val="bullet"/>
      <w:lvlText w:val=""/>
      <w:lvlJc w:val="left"/>
      <w:pPr>
        <w:ind w:left="4102" w:hanging="360"/>
      </w:pPr>
      <w:rPr>
        <w:rFonts w:ascii="Wingdings" w:hAnsi="Wingdings" w:hint="default"/>
      </w:rPr>
    </w:lvl>
    <w:lvl w:ilvl="6" w:tplc="040C0001">
      <w:start w:val="1"/>
      <w:numFmt w:val="bullet"/>
      <w:lvlText w:val=""/>
      <w:lvlJc w:val="left"/>
      <w:pPr>
        <w:ind w:left="4822" w:hanging="360"/>
      </w:pPr>
      <w:rPr>
        <w:rFonts w:ascii="Symbol" w:hAnsi="Symbol" w:hint="default"/>
      </w:rPr>
    </w:lvl>
    <w:lvl w:ilvl="7" w:tplc="040C0003">
      <w:start w:val="1"/>
      <w:numFmt w:val="bullet"/>
      <w:lvlText w:val="o"/>
      <w:lvlJc w:val="left"/>
      <w:pPr>
        <w:ind w:left="5542" w:hanging="360"/>
      </w:pPr>
      <w:rPr>
        <w:rFonts w:ascii="Courier New" w:hAnsi="Courier New" w:cs="Courier New" w:hint="default"/>
      </w:rPr>
    </w:lvl>
    <w:lvl w:ilvl="8" w:tplc="040C0005">
      <w:start w:val="1"/>
      <w:numFmt w:val="bullet"/>
      <w:lvlText w:val=""/>
      <w:lvlJc w:val="left"/>
      <w:pPr>
        <w:ind w:left="6262" w:hanging="360"/>
      </w:pPr>
      <w:rPr>
        <w:rFonts w:ascii="Wingdings" w:hAnsi="Wingdings" w:hint="default"/>
      </w:rPr>
    </w:lvl>
  </w:abstractNum>
  <w:abstractNum w:abstractNumId="3" w15:restartNumberingAfterBreak="0">
    <w:nsid w:val="787C0C19"/>
    <w:multiLevelType w:val="hybridMultilevel"/>
    <w:tmpl w:val="7D8CDB0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30410805">
    <w:abstractNumId w:val="0"/>
  </w:num>
  <w:num w:numId="2" w16cid:durableId="706953773">
    <w:abstractNumId w:val="2"/>
  </w:num>
  <w:num w:numId="3" w16cid:durableId="13965545">
    <w:abstractNumId w:val="1"/>
  </w:num>
  <w:num w:numId="4" w16cid:durableId="13438245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537"/>
    <w:rsid w:val="00006345"/>
    <w:rsid w:val="000105B6"/>
    <w:rsid w:val="00067CB8"/>
    <w:rsid w:val="000F0D5F"/>
    <w:rsid w:val="00126FB1"/>
    <w:rsid w:val="00133539"/>
    <w:rsid w:val="00184AC2"/>
    <w:rsid w:val="002324BA"/>
    <w:rsid w:val="0027173C"/>
    <w:rsid w:val="00290E9A"/>
    <w:rsid w:val="002A4013"/>
    <w:rsid w:val="002E34D7"/>
    <w:rsid w:val="002F472D"/>
    <w:rsid w:val="003257A0"/>
    <w:rsid w:val="00327D7C"/>
    <w:rsid w:val="0033758A"/>
    <w:rsid w:val="003C00EB"/>
    <w:rsid w:val="004164F9"/>
    <w:rsid w:val="004222EE"/>
    <w:rsid w:val="004D37F3"/>
    <w:rsid w:val="004F3C0F"/>
    <w:rsid w:val="004F5935"/>
    <w:rsid w:val="004F7C79"/>
    <w:rsid w:val="00515226"/>
    <w:rsid w:val="0059552B"/>
    <w:rsid w:val="005B3EEF"/>
    <w:rsid w:val="005C1F79"/>
    <w:rsid w:val="00601D32"/>
    <w:rsid w:val="00697E97"/>
    <w:rsid w:val="006C5A17"/>
    <w:rsid w:val="006D6D23"/>
    <w:rsid w:val="007221E8"/>
    <w:rsid w:val="00737899"/>
    <w:rsid w:val="00771A72"/>
    <w:rsid w:val="00793177"/>
    <w:rsid w:val="007B4839"/>
    <w:rsid w:val="007C1813"/>
    <w:rsid w:val="00915E28"/>
    <w:rsid w:val="009325E5"/>
    <w:rsid w:val="00964ACC"/>
    <w:rsid w:val="009E3011"/>
    <w:rsid w:val="009F556E"/>
    <w:rsid w:val="00B140E3"/>
    <w:rsid w:val="00B451DB"/>
    <w:rsid w:val="00B45A86"/>
    <w:rsid w:val="00B73C75"/>
    <w:rsid w:val="00B752F8"/>
    <w:rsid w:val="00CA0278"/>
    <w:rsid w:val="00CE7537"/>
    <w:rsid w:val="00CE7FE5"/>
    <w:rsid w:val="00CF4C39"/>
    <w:rsid w:val="00D011CE"/>
    <w:rsid w:val="00D71366"/>
    <w:rsid w:val="00D81DAC"/>
    <w:rsid w:val="00DC584B"/>
    <w:rsid w:val="00DF1583"/>
    <w:rsid w:val="00E03CC2"/>
    <w:rsid w:val="00E52629"/>
    <w:rsid w:val="00EA6F9F"/>
    <w:rsid w:val="00F12731"/>
    <w:rsid w:val="00F43BC0"/>
    <w:rsid w:val="00F44A05"/>
    <w:rsid w:val="00F81A08"/>
    <w:rsid w:val="00FA0AC4"/>
    <w:rsid w:val="00FB7FC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3549A"/>
  <w15:chartTrackingRefBased/>
  <w15:docId w15:val="{2CB65B65-5457-4C4F-B7AA-36284AE30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5226"/>
    <w:rPr>
      <w:kern w:val="0"/>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51522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515226"/>
    <w:rPr>
      <w:rFonts w:asciiTheme="majorHAnsi" w:eastAsiaTheme="majorEastAsia" w:hAnsiTheme="majorHAnsi" w:cstheme="majorBidi"/>
      <w:spacing w:val="-10"/>
      <w:kern w:val="28"/>
      <w:sz w:val="56"/>
      <w:szCs w:val="56"/>
      <w14:ligatures w14:val="none"/>
    </w:rPr>
  </w:style>
  <w:style w:type="character" w:styleId="Lienhypertexte">
    <w:name w:val="Hyperlink"/>
    <w:basedOn w:val="Policepardfaut"/>
    <w:uiPriority w:val="99"/>
    <w:unhideWhenUsed/>
    <w:rsid w:val="00515226"/>
    <w:rPr>
      <w:color w:val="0563C1" w:themeColor="hyperlink"/>
      <w:u w:val="single"/>
    </w:rPr>
  </w:style>
  <w:style w:type="paragraph" w:styleId="Paragraphedeliste">
    <w:name w:val="List Paragraph"/>
    <w:basedOn w:val="Normal"/>
    <w:uiPriority w:val="34"/>
    <w:qFormat/>
    <w:rsid w:val="00515226"/>
    <w:pPr>
      <w:spacing w:after="200" w:line="288" w:lineRule="auto"/>
      <w:ind w:left="720"/>
      <w:contextualSpacing/>
    </w:pPr>
    <w:rPr>
      <w:rFonts w:eastAsiaTheme="minorEastAsia"/>
      <w:lang w:eastAsia="fr-FR"/>
    </w:rPr>
  </w:style>
  <w:style w:type="character" w:styleId="Mentionnonrsolue">
    <w:name w:val="Unresolved Mention"/>
    <w:basedOn w:val="Policepardfaut"/>
    <w:uiPriority w:val="99"/>
    <w:semiHidden/>
    <w:unhideWhenUsed/>
    <w:rsid w:val="003C00EB"/>
    <w:rPr>
      <w:color w:val="605E5C"/>
      <w:shd w:val="clear" w:color="auto" w:fill="E1DFDD"/>
    </w:rPr>
  </w:style>
  <w:style w:type="character" w:styleId="lev">
    <w:name w:val="Strong"/>
    <w:basedOn w:val="Policepardfaut"/>
    <w:uiPriority w:val="22"/>
    <w:qFormat/>
    <w:rsid w:val="000105B6"/>
    <w:rPr>
      <w:b/>
      <w:bCs/>
    </w:rPr>
  </w:style>
  <w:style w:type="paragraph" w:styleId="En-tte">
    <w:name w:val="header"/>
    <w:basedOn w:val="Normal"/>
    <w:link w:val="En-tteCar"/>
    <w:uiPriority w:val="99"/>
    <w:unhideWhenUsed/>
    <w:rsid w:val="00D011CE"/>
    <w:pPr>
      <w:tabs>
        <w:tab w:val="center" w:pos="4536"/>
        <w:tab w:val="right" w:pos="9072"/>
      </w:tabs>
      <w:spacing w:after="0" w:line="240" w:lineRule="auto"/>
    </w:pPr>
  </w:style>
  <w:style w:type="character" w:customStyle="1" w:styleId="En-tteCar">
    <w:name w:val="En-tête Car"/>
    <w:basedOn w:val="Policepardfaut"/>
    <w:link w:val="En-tte"/>
    <w:uiPriority w:val="99"/>
    <w:rsid w:val="00D011CE"/>
    <w:rPr>
      <w:kern w:val="0"/>
      <w14:ligatures w14:val="none"/>
    </w:rPr>
  </w:style>
  <w:style w:type="paragraph" w:styleId="Pieddepage">
    <w:name w:val="footer"/>
    <w:basedOn w:val="Normal"/>
    <w:link w:val="PieddepageCar"/>
    <w:uiPriority w:val="99"/>
    <w:unhideWhenUsed/>
    <w:rsid w:val="00D011C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011CE"/>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8372746">
      <w:bodyDiv w:val="1"/>
      <w:marLeft w:val="0"/>
      <w:marRight w:val="0"/>
      <w:marTop w:val="0"/>
      <w:marBottom w:val="0"/>
      <w:divBdr>
        <w:top w:val="none" w:sz="0" w:space="0" w:color="auto"/>
        <w:left w:val="none" w:sz="0" w:space="0" w:color="auto"/>
        <w:bottom w:val="none" w:sz="0" w:space="0" w:color="auto"/>
        <w:right w:val="none" w:sz="0" w:space="0" w:color="auto"/>
      </w:divBdr>
    </w:div>
    <w:div w:id="1955477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mailto:saphirconseils226@g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hyperlink" Target="mailto:saphirconseils226@gmail.com" TargetMode="External"/><Relationship Id="rId51" Type="http://schemas.openxmlformats.org/officeDocument/2006/relationships/image" Target="media/image42.png"/><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46</Pages>
  <Words>4130</Words>
  <Characters>22716</Characters>
  <Application>Microsoft Office Word</Application>
  <DocSecurity>0</DocSecurity>
  <Lines>189</Lines>
  <Paragraphs>53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 Diagbouga</dc:creator>
  <cp:keywords/>
  <dc:description/>
  <cp:lastModifiedBy>Emmanuel Diagbouga</cp:lastModifiedBy>
  <cp:revision>13</cp:revision>
  <dcterms:created xsi:type="dcterms:W3CDTF">2024-06-07T10:33:00Z</dcterms:created>
  <dcterms:modified xsi:type="dcterms:W3CDTF">2024-08-07T12:16:00Z</dcterms:modified>
</cp:coreProperties>
</file>